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7DB5FDA" w14:textId="2F8FDB59" w:rsidR="0036291C" w:rsidRPr="00D5773B" w:rsidRDefault="003F0E20" w:rsidP="003F0E20">
      <w:pPr>
        <w:pStyle w:val="Heading1"/>
      </w:pPr>
      <w:bookmarkStart w:id="0" w:name="_Toc12437020"/>
      <w:bookmarkStart w:id="1" w:name="_Toc121729025"/>
      <w:r>
        <w:t>SW4SA3: Critical Child Welfare—From Theory to Practice</w:t>
      </w:r>
      <w:bookmarkEnd w:id="1"/>
    </w:p>
    <w:bookmarkEnd w:id="0"/>
    <w:p w14:paraId="413CC18C" w14:textId="3EF9B18A" w:rsidR="003F0E20" w:rsidRPr="008B3967" w:rsidRDefault="003F0E20" w:rsidP="003F0E20">
      <w:pPr>
        <w:pStyle w:val="ListParagraph"/>
        <w:numPr>
          <w:ilvl w:val="0"/>
          <w:numId w:val="22"/>
        </w:numPr>
        <w:rPr>
          <w:rFonts w:ascii="Arial" w:hAnsi="Arial" w:cs="Arial"/>
          <w:b w:val="0"/>
          <w:bCs/>
          <w:sz w:val="24"/>
          <w:szCs w:val="24"/>
        </w:rPr>
      </w:pPr>
      <w:r>
        <w:rPr>
          <w:rFonts w:ascii="Arial" w:hAnsi="Arial" w:cs="Arial"/>
          <w:b w:val="0"/>
          <w:bCs/>
          <w:sz w:val="24"/>
          <w:szCs w:val="24"/>
        </w:rPr>
        <w:t xml:space="preserve">January </w:t>
      </w:r>
      <w:r w:rsidR="00D12616">
        <w:rPr>
          <w:rFonts w:ascii="Arial" w:hAnsi="Arial" w:cs="Arial"/>
          <w:b w:val="0"/>
          <w:bCs/>
          <w:sz w:val="24"/>
          <w:szCs w:val="24"/>
        </w:rPr>
        <w:t>9</w:t>
      </w:r>
      <w:r>
        <w:rPr>
          <w:rFonts w:ascii="Arial" w:hAnsi="Arial" w:cs="Arial"/>
          <w:b w:val="0"/>
          <w:bCs/>
          <w:sz w:val="24"/>
          <w:szCs w:val="24"/>
        </w:rPr>
        <w:t xml:space="preserve">, </w:t>
      </w:r>
      <w:r w:rsidR="00D12616">
        <w:rPr>
          <w:rFonts w:ascii="Arial" w:hAnsi="Arial" w:cs="Arial"/>
          <w:b w:val="0"/>
          <w:bCs/>
          <w:sz w:val="24"/>
          <w:szCs w:val="24"/>
        </w:rPr>
        <w:t>2023,</w:t>
      </w:r>
      <w:r>
        <w:rPr>
          <w:rFonts w:ascii="Arial" w:hAnsi="Arial" w:cs="Arial"/>
          <w:b w:val="0"/>
          <w:bCs/>
          <w:sz w:val="24"/>
          <w:szCs w:val="24"/>
        </w:rPr>
        <w:t xml:space="preserve"> to April </w:t>
      </w:r>
      <w:r w:rsidR="00527494">
        <w:rPr>
          <w:rFonts w:ascii="Arial" w:hAnsi="Arial" w:cs="Arial"/>
          <w:b w:val="0"/>
          <w:bCs/>
          <w:sz w:val="24"/>
          <w:szCs w:val="24"/>
        </w:rPr>
        <w:t>1</w:t>
      </w:r>
      <w:r w:rsidR="00D12616">
        <w:rPr>
          <w:rFonts w:ascii="Arial" w:hAnsi="Arial" w:cs="Arial"/>
          <w:b w:val="0"/>
          <w:bCs/>
          <w:sz w:val="24"/>
          <w:szCs w:val="24"/>
        </w:rPr>
        <w:t>2</w:t>
      </w:r>
      <w:r>
        <w:rPr>
          <w:rFonts w:ascii="Arial" w:hAnsi="Arial" w:cs="Arial"/>
          <w:b w:val="0"/>
          <w:bCs/>
          <w:sz w:val="24"/>
          <w:szCs w:val="24"/>
        </w:rPr>
        <w:t>, 2023</w:t>
      </w:r>
      <w:r w:rsidRPr="008B3967">
        <w:rPr>
          <w:rFonts w:ascii="Arial" w:hAnsi="Arial" w:cs="Arial"/>
          <w:b w:val="0"/>
          <w:bCs/>
          <w:sz w:val="24"/>
          <w:szCs w:val="24"/>
        </w:rPr>
        <w:t xml:space="preserve"> (</w:t>
      </w:r>
      <w:r>
        <w:rPr>
          <w:rFonts w:ascii="Arial" w:hAnsi="Arial" w:cs="Arial"/>
          <w:b w:val="0"/>
          <w:bCs/>
          <w:sz w:val="24"/>
          <w:szCs w:val="24"/>
        </w:rPr>
        <w:t>Tuesdays</w:t>
      </w:r>
      <w:r w:rsidRPr="008B3967">
        <w:rPr>
          <w:rFonts w:ascii="Arial" w:hAnsi="Arial" w:cs="Arial"/>
          <w:b w:val="0"/>
          <w:bCs/>
          <w:sz w:val="24"/>
          <w:szCs w:val="24"/>
        </w:rPr>
        <w:t xml:space="preserve">) </w:t>
      </w:r>
      <w:r>
        <w:rPr>
          <w:rFonts w:ascii="Arial" w:hAnsi="Arial" w:cs="Arial"/>
          <w:b w:val="0"/>
          <w:bCs/>
          <w:sz w:val="24"/>
          <w:szCs w:val="24"/>
        </w:rPr>
        <w:t>11</w:t>
      </w:r>
      <w:r w:rsidRPr="008B3967">
        <w:rPr>
          <w:rFonts w:ascii="Arial" w:hAnsi="Arial" w:cs="Arial"/>
          <w:b w:val="0"/>
          <w:bCs/>
          <w:sz w:val="24"/>
          <w:szCs w:val="24"/>
        </w:rPr>
        <w:t>:</w:t>
      </w:r>
      <w:r>
        <w:rPr>
          <w:rFonts w:ascii="Arial" w:hAnsi="Arial" w:cs="Arial"/>
          <w:b w:val="0"/>
          <w:bCs/>
          <w:sz w:val="24"/>
          <w:szCs w:val="24"/>
        </w:rPr>
        <w:t>30</w:t>
      </w:r>
      <w:r w:rsidR="00B11896">
        <w:rPr>
          <w:rFonts w:ascii="Arial" w:hAnsi="Arial" w:cs="Arial"/>
          <w:b w:val="0"/>
          <w:bCs/>
          <w:sz w:val="24"/>
          <w:szCs w:val="24"/>
        </w:rPr>
        <w:t xml:space="preserve"> am - </w:t>
      </w:r>
      <w:r>
        <w:rPr>
          <w:rFonts w:ascii="Arial" w:hAnsi="Arial" w:cs="Arial"/>
          <w:b w:val="0"/>
          <w:bCs/>
          <w:sz w:val="24"/>
          <w:szCs w:val="24"/>
        </w:rPr>
        <w:t>2:50</w:t>
      </w:r>
      <w:r w:rsidRPr="008B3967">
        <w:rPr>
          <w:rFonts w:ascii="Arial" w:hAnsi="Arial" w:cs="Arial"/>
          <w:b w:val="0"/>
          <w:bCs/>
          <w:sz w:val="24"/>
          <w:szCs w:val="24"/>
        </w:rPr>
        <w:t xml:space="preserve"> pm</w:t>
      </w:r>
    </w:p>
    <w:p w14:paraId="52D9E689" w14:textId="77777777" w:rsidR="003F0E20" w:rsidRPr="008B3967" w:rsidRDefault="003F0E20" w:rsidP="003F0E20">
      <w:pPr>
        <w:pStyle w:val="ListParagraph"/>
        <w:numPr>
          <w:ilvl w:val="0"/>
          <w:numId w:val="22"/>
        </w:numPr>
        <w:rPr>
          <w:rFonts w:ascii="Arial" w:hAnsi="Arial" w:cs="Arial"/>
          <w:b w:val="0"/>
          <w:bCs/>
          <w:sz w:val="24"/>
          <w:szCs w:val="24"/>
        </w:rPr>
      </w:pPr>
      <w:bookmarkStart w:id="2" w:name="_Toc12437021"/>
      <w:r w:rsidRPr="008B3967">
        <w:rPr>
          <w:rFonts w:ascii="Arial" w:hAnsi="Arial" w:cs="Arial"/>
          <w:b w:val="0"/>
          <w:bCs/>
          <w:sz w:val="24"/>
          <w:szCs w:val="24"/>
        </w:rPr>
        <w:t xml:space="preserve">Instructor: </w:t>
      </w:r>
      <w:bookmarkEnd w:id="2"/>
      <w:r w:rsidRPr="008B3967">
        <w:rPr>
          <w:rFonts w:ascii="Arial" w:hAnsi="Arial" w:cs="Arial"/>
          <w:b w:val="0"/>
          <w:bCs/>
          <w:sz w:val="24"/>
          <w:szCs w:val="24"/>
        </w:rPr>
        <w:t>Dr. Gary C. Dumbrill</w:t>
      </w:r>
    </w:p>
    <w:p w14:paraId="0C6DE4F9" w14:textId="77777777" w:rsidR="003F0E20" w:rsidRPr="008B3967" w:rsidRDefault="003F0E20" w:rsidP="003F0E20">
      <w:pPr>
        <w:pStyle w:val="ListParagraph"/>
        <w:numPr>
          <w:ilvl w:val="0"/>
          <w:numId w:val="22"/>
        </w:numPr>
        <w:rPr>
          <w:rFonts w:ascii="Arial" w:hAnsi="Arial" w:cs="Arial"/>
          <w:b w:val="0"/>
          <w:bCs/>
          <w:sz w:val="24"/>
          <w:szCs w:val="24"/>
        </w:rPr>
      </w:pPr>
      <w:bookmarkStart w:id="3" w:name="_Toc12437023"/>
      <w:r w:rsidRPr="008B3967">
        <w:rPr>
          <w:rFonts w:ascii="Arial" w:hAnsi="Arial" w:cs="Arial"/>
          <w:b w:val="0"/>
          <w:bCs/>
          <w:sz w:val="24"/>
          <w:szCs w:val="24"/>
        </w:rPr>
        <w:t>Virtual office hours: By appointment</w:t>
      </w:r>
      <w:bookmarkEnd w:id="3"/>
    </w:p>
    <w:p w14:paraId="6EF5D7B5" w14:textId="77777777" w:rsidR="003F0E20" w:rsidRPr="001F5DF3" w:rsidRDefault="003F0E20" w:rsidP="003F0E20">
      <w:pPr>
        <w:pStyle w:val="ListParagraph"/>
        <w:numPr>
          <w:ilvl w:val="0"/>
          <w:numId w:val="22"/>
        </w:numPr>
        <w:rPr>
          <w:rFonts w:ascii="Arial" w:hAnsi="Arial" w:cs="Arial"/>
          <w:b w:val="0"/>
          <w:bCs/>
          <w:sz w:val="24"/>
          <w:szCs w:val="24"/>
        </w:rPr>
      </w:pPr>
      <w:bookmarkStart w:id="4" w:name="_Toc12437024"/>
      <w:r w:rsidRPr="008B3967">
        <w:rPr>
          <w:rFonts w:ascii="Arial" w:hAnsi="Arial" w:cs="Arial"/>
          <w:b w:val="0"/>
          <w:bCs/>
          <w:sz w:val="24"/>
          <w:szCs w:val="24"/>
        </w:rPr>
        <w:t xml:space="preserve">Email: </w:t>
      </w:r>
      <w:hyperlink r:id="rId9" w:history="1">
        <w:r w:rsidRPr="008B3967">
          <w:rPr>
            <w:rStyle w:val="Hyperlink"/>
            <w:rFonts w:ascii="Arial" w:hAnsi="Arial" w:cs="Arial"/>
            <w:b w:val="0"/>
            <w:bCs/>
            <w:sz w:val="24"/>
            <w:szCs w:val="24"/>
          </w:rPr>
          <w:t>dumbrill@mcmaster.ca</w:t>
        </w:r>
      </w:hyperlink>
      <w:r w:rsidRPr="008B3967">
        <w:rPr>
          <w:rFonts w:ascii="Arial" w:hAnsi="Arial" w:cs="Arial"/>
          <w:b w:val="0"/>
          <w:bCs/>
          <w:sz w:val="24"/>
          <w:szCs w:val="24"/>
        </w:rPr>
        <w:t xml:space="preserve">  </w:t>
      </w:r>
      <w:bookmarkEnd w:id="4"/>
      <w:r w:rsidRPr="001F5DF3">
        <w:rPr>
          <w:rFonts w:cs="Arial"/>
          <w:b w:val="0"/>
          <w:bCs/>
          <w:szCs w:val="24"/>
        </w:rPr>
        <w:tab/>
      </w:r>
    </w:p>
    <w:p w14:paraId="3DED1BDE" w14:textId="3C56CC70" w:rsidR="00353377" w:rsidRPr="00112144" w:rsidRDefault="00353377" w:rsidP="0036291C">
      <w:pPr>
        <w:pStyle w:val="ListParagraph"/>
        <w:rPr>
          <w:rFonts w:ascii="Arial" w:hAnsi="Arial" w:cs="Arial"/>
          <w:b w:val="0"/>
          <w:bCs/>
          <w:sz w:val="24"/>
          <w:szCs w:val="24"/>
        </w:rPr>
      </w:pPr>
      <w:r w:rsidRPr="00112144">
        <w:rPr>
          <w:rFonts w:ascii="Arial" w:hAnsi="Arial" w:cs="Arial"/>
          <w:b w:val="0"/>
          <w:bCs/>
          <w:sz w:val="24"/>
          <w:szCs w:val="24"/>
        </w:rPr>
        <w:tab/>
      </w:r>
    </w:p>
    <w:p w14:paraId="4767F78B" w14:textId="77777777" w:rsidR="00D12616" w:rsidRDefault="006F4CDE" w:rsidP="003F0E20">
      <w:pPr>
        <w:pStyle w:val="Heading1"/>
        <w:rPr>
          <w:noProof/>
        </w:rPr>
      </w:pPr>
      <w:bookmarkStart w:id="5" w:name="_Toc12350798"/>
      <w:bookmarkStart w:id="6" w:name="_Toc12438428"/>
      <w:bookmarkStart w:id="7" w:name="_Toc12437232"/>
      <w:bookmarkStart w:id="8" w:name="_Toc121729026"/>
      <w:r w:rsidRPr="002C7D20">
        <w:t>Table of Contents</w:t>
      </w:r>
      <w:bookmarkStart w:id="9" w:name="_Toc12350799"/>
      <w:bookmarkEnd w:id="5"/>
      <w:bookmarkEnd w:id="6"/>
      <w:bookmarkEnd w:id="8"/>
      <w:r w:rsidR="004B7060" w:rsidRPr="002C7D20">
        <w:rPr>
          <w:rFonts w:eastAsia="Times New Roman"/>
          <w:color w:val="auto"/>
        </w:rPr>
        <w:fldChar w:fldCharType="begin"/>
      </w:r>
      <w:r w:rsidR="004B7060" w:rsidRPr="002C7D20">
        <w:rPr>
          <w:rFonts w:eastAsia="Times New Roman"/>
          <w:color w:val="auto"/>
        </w:rPr>
        <w:instrText xml:space="preserve"> TOC \o "1-1" \h \z \u </w:instrText>
      </w:r>
      <w:r w:rsidR="004B7060" w:rsidRPr="002C7D20">
        <w:rPr>
          <w:rFonts w:eastAsia="Times New Roman"/>
          <w:color w:val="auto"/>
        </w:rPr>
        <w:fldChar w:fldCharType="separate"/>
      </w:r>
    </w:p>
    <w:p w14:paraId="5299773E" w14:textId="43CDD291" w:rsidR="00D12616" w:rsidRDefault="00D12616">
      <w:pPr>
        <w:pStyle w:val="TOC1"/>
        <w:tabs>
          <w:tab w:val="right" w:leader="dot" w:pos="9350"/>
        </w:tabs>
        <w:rPr>
          <w:rFonts w:asciiTheme="minorHAnsi" w:eastAsiaTheme="minorEastAsia" w:hAnsiTheme="minorHAnsi" w:cstheme="minorBidi"/>
          <w:b w:val="0"/>
          <w:noProof/>
          <w:sz w:val="22"/>
          <w:szCs w:val="22"/>
        </w:rPr>
      </w:pPr>
      <w:hyperlink w:anchor="_Toc121729027" w:history="1">
        <w:r w:rsidRPr="00541DA0">
          <w:rPr>
            <w:rStyle w:val="Hyperlink"/>
            <w:noProof/>
          </w:rPr>
          <w:t>Course Overview</w:t>
        </w:r>
        <w:r>
          <w:rPr>
            <w:noProof/>
            <w:webHidden/>
          </w:rPr>
          <w:tab/>
        </w:r>
        <w:r>
          <w:rPr>
            <w:noProof/>
            <w:webHidden/>
          </w:rPr>
          <w:fldChar w:fldCharType="begin"/>
        </w:r>
        <w:r>
          <w:rPr>
            <w:noProof/>
            <w:webHidden/>
          </w:rPr>
          <w:instrText xml:space="preserve"> PAGEREF _Toc121729027 \h </w:instrText>
        </w:r>
        <w:r>
          <w:rPr>
            <w:noProof/>
            <w:webHidden/>
          </w:rPr>
        </w:r>
        <w:r>
          <w:rPr>
            <w:noProof/>
            <w:webHidden/>
          </w:rPr>
          <w:fldChar w:fldCharType="separate"/>
        </w:r>
        <w:r>
          <w:rPr>
            <w:noProof/>
            <w:webHidden/>
          </w:rPr>
          <w:t>1</w:t>
        </w:r>
        <w:r>
          <w:rPr>
            <w:noProof/>
            <w:webHidden/>
          </w:rPr>
          <w:fldChar w:fldCharType="end"/>
        </w:r>
      </w:hyperlink>
    </w:p>
    <w:p w14:paraId="648061FC" w14:textId="74F09AC8" w:rsidR="00D12616" w:rsidRDefault="00D12616">
      <w:pPr>
        <w:pStyle w:val="TOC1"/>
        <w:tabs>
          <w:tab w:val="right" w:leader="dot" w:pos="9350"/>
        </w:tabs>
        <w:rPr>
          <w:rFonts w:asciiTheme="minorHAnsi" w:eastAsiaTheme="minorEastAsia" w:hAnsiTheme="minorHAnsi" w:cstheme="minorBidi"/>
          <w:b w:val="0"/>
          <w:noProof/>
          <w:sz w:val="22"/>
          <w:szCs w:val="22"/>
        </w:rPr>
      </w:pPr>
      <w:hyperlink w:anchor="_Toc121729028" w:history="1">
        <w:r w:rsidRPr="00541DA0">
          <w:rPr>
            <w:rStyle w:val="Hyperlink"/>
            <w:noProof/>
          </w:rPr>
          <w:t>Course Requirements/Assignments</w:t>
        </w:r>
        <w:r>
          <w:rPr>
            <w:noProof/>
            <w:webHidden/>
          </w:rPr>
          <w:tab/>
        </w:r>
        <w:r>
          <w:rPr>
            <w:noProof/>
            <w:webHidden/>
          </w:rPr>
          <w:fldChar w:fldCharType="begin"/>
        </w:r>
        <w:r>
          <w:rPr>
            <w:noProof/>
            <w:webHidden/>
          </w:rPr>
          <w:instrText xml:space="preserve"> PAGEREF _Toc121729028 \h </w:instrText>
        </w:r>
        <w:r>
          <w:rPr>
            <w:noProof/>
            <w:webHidden/>
          </w:rPr>
        </w:r>
        <w:r>
          <w:rPr>
            <w:noProof/>
            <w:webHidden/>
          </w:rPr>
          <w:fldChar w:fldCharType="separate"/>
        </w:r>
        <w:r>
          <w:rPr>
            <w:noProof/>
            <w:webHidden/>
          </w:rPr>
          <w:t>2</w:t>
        </w:r>
        <w:r>
          <w:rPr>
            <w:noProof/>
            <w:webHidden/>
          </w:rPr>
          <w:fldChar w:fldCharType="end"/>
        </w:r>
      </w:hyperlink>
    </w:p>
    <w:p w14:paraId="2C3BDFEF" w14:textId="3099E9AC" w:rsidR="00D12616" w:rsidRDefault="00D12616">
      <w:pPr>
        <w:pStyle w:val="TOC1"/>
        <w:tabs>
          <w:tab w:val="right" w:leader="dot" w:pos="9350"/>
        </w:tabs>
        <w:rPr>
          <w:rFonts w:asciiTheme="minorHAnsi" w:eastAsiaTheme="minorEastAsia" w:hAnsiTheme="minorHAnsi" w:cstheme="minorBidi"/>
          <w:b w:val="0"/>
          <w:noProof/>
          <w:sz w:val="22"/>
          <w:szCs w:val="22"/>
        </w:rPr>
      </w:pPr>
      <w:hyperlink w:anchor="_Toc121729029" w:history="1">
        <w:r w:rsidRPr="00541DA0">
          <w:rPr>
            <w:rStyle w:val="Hyperlink"/>
            <w:noProof/>
            <w:lang w:val="en-GB"/>
          </w:rPr>
          <w:t>Assignment Submission and Grading</w:t>
        </w:r>
        <w:r>
          <w:rPr>
            <w:noProof/>
            <w:webHidden/>
          </w:rPr>
          <w:tab/>
        </w:r>
        <w:r>
          <w:rPr>
            <w:noProof/>
            <w:webHidden/>
          </w:rPr>
          <w:fldChar w:fldCharType="begin"/>
        </w:r>
        <w:r>
          <w:rPr>
            <w:noProof/>
            <w:webHidden/>
          </w:rPr>
          <w:instrText xml:space="preserve"> PAGEREF _Toc121729029 \h </w:instrText>
        </w:r>
        <w:r>
          <w:rPr>
            <w:noProof/>
            <w:webHidden/>
          </w:rPr>
        </w:r>
        <w:r>
          <w:rPr>
            <w:noProof/>
            <w:webHidden/>
          </w:rPr>
          <w:fldChar w:fldCharType="separate"/>
        </w:r>
        <w:r>
          <w:rPr>
            <w:noProof/>
            <w:webHidden/>
          </w:rPr>
          <w:t>4</w:t>
        </w:r>
        <w:r>
          <w:rPr>
            <w:noProof/>
            <w:webHidden/>
          </w:rPr>
          <w:fldChar w:fldCharType="end"/>
        </w:r>
      </w:hyperlink>
    </w:p>
    <w:p w14:paraId="100A9012" w14:textId="55456CBF" w:rsidR="00D12616" w:rsidRDefault="00D12616">
      <w:pPr>
        <w:pStyle w:val="TOC1"/>
        <w:tabs>
          <w:tab w:val="right" w:leader="dot" w:pos="9350"/>
        </w:tabs>
        <w:rPr>
          <w:rFonts w:asciiTheme="minorHAnsi" w:eastAsiaTheme="minorEastAsia" w:hAnsiTheme="minorHAnsi" w:cstheme="minorBidi"/>
          <w:b w:val="0"/>
          <w:noProof/>
          <w:sz w:val="22"/>
          <w:szCs w:val="22"/>
        </w:rPr>
      </w:pPr>
      <w:hyperlink w:anchor="_Toc121729030" w:history="1">
        <w:r w:rsidRPr="00541DA0">
          <w:rPr>
            <w:rStyle w:val="Hyperlink"/>
            <w:noProof/>
          </w:rPr>
          <w:t>Student Responsibilities</w:t>
        </w:r>
        <w:r>
          <w:rPr>
            <w:noProof/>
            <w:webHidden/>
          </w:rPr>
          <w:tab/>
        </w:r>
        <w:r>
          <w:rPr>
            <w:noProof/>
            <w:webHidden/>
          </w:rPr>
          <w:fldChar w:fldCharType="begin"/>
        </w:r>
        <w:r>
          <w:rPr>
            <w:noProof/>
            <w:webHidden/>
          </w:rPr>
          <w:instrText xml:space="preserve"> PAGEREF _Toc121729030 \h </w:instrText>
        </w:r>
        <w:r>
          <w:rPr>
            <w:noProof/>
            <w:webHidden/>
          </w:rPr>
        </w:r>
        <w:r>
          <w:rPr>
            <w:noProof/>
            <w:webHidden/>
          </w:rPr>
          <w:fldChar w:fldCharType="separate"/>
        </w:r>
        <w:r>
          <w:rPr>
            <w:noProof/>
            <w:webHidden/>
          </w:rPr>
          <w:t>4</w:t>
        </w:r>
        <w:r>
          <w:rPr>
            <w:noProof/>
            <w:webHidden/>
          </w:rPr>
          <w:fldChar w:fldCharType="end"/>
        </w:r>
      </w:hyperlink>
    </w:p>
    <w:p w14:paraId="7E2DB15B" w14:textId="77777777" w:rsidR="00B87E74" w:rsidRPr="002C7D20" w:rsidRDefault="004B7060" w:rsidP="003F0E20">
      <w:pPr>
        <w:pStyle w:val="Heading1"/>
      </w:pPr>
      <w:r w:rsidRPr="002C7D20">
        <w:rPr>
          <w:rFonts w:eastAsia="Times New Roman"/>
          <w:color w:val="auto"/>
          <w:sz w:val="24"/>
          <w:szCs w:val="24"/>
        </w:rPr>
        <w:fldChar w:fldCharType="end"/>
      </w:r>
      <w:bookmarkStart w:id="10" w:name="_Toc121729027"/>
      <w:r w:rsidR="00B87E74" w:rsidRPr="002C7D20">
        <w:t>Course Overview</w:t>
      </w:r>
      <w:bookmarkEnd w:id="7"/>
      <w:bookmarkEnd w:id="9"/>
      <w:bookmarkEnd w:id="10"/>
    </w:p>
    <w:p w14:paraId="39F9DBBB" w14:textId="77777777" w:rsidR="007F0D43" w:rsidRPr="002C7D20" w:rsidRDefault="003F60FC" w:rsidP="005208DF">
      <w:pPr>
        <w:pStyle w:val="Heading2"/>
      </w:pPr>
      <w:bookmarkStart w:id="11" w:name="_Toc12350800"/>
      <w:r w:rsidRPr="002C7D20">
        <w:t>Course Description:</w:t>
      </w:r>
      <w:bookmarkEnd w:id="11"/>
    </w:p>
    <w:p w14:paraId="0264ECF2" w14:textId="0A8040E5" w:rsidR="003F0E20" w:rsidRPr="003F0E20" w:rsidRDefault="003F0E20" w:rsidP="003F0E20">
      <w:pPr>
        <w:rPr>
          <w:rFonts w:cs="Arial"/>
          <w:b w:val="0"/>
          <w:szCs w:val="24"/>
          <w:lang w:val="en-CA"/>
        </w:rPr>
      </w:pPr>
      <w:bookmarkStart w:id="12" w:name="_Toc12350801"/>
      <w:r w:rsidRPr="00AE5B36">
        <w:rPr>
          <w:rFonts w:cs="Arial"/>
          <w:b w:val="0"/>
          <w:szCs w:val="24"/>
          <w:lang w:val="en-CA"/>
        </w:rPr>
        <w:t>This advanced course develops</w:t>
      </w:r>
      <w:r>
        <w:rPr>
          <w:rFonts w:cs="Arial"/>
          <w:b w:val="0"/>
          <w:szCs w:val="24"/>
          <w:lang w:val="en-CA"/>
        </w:rPr>
        <w:t xml:space="preserve"> and refines</w:t>
      </w:r>
      <w:r w:rsidRPr="00AE5B36">
        <w:rPr>
          <w:rFonts w:cs="Arial"/>
          <w:b w:val="0"/>
          <w:szCs w:val="24"/>
          <w:lang w:val="en-CA"/>
        </w:rPr>
        <w:t xml:space="preserve"> the knowledge, skills, and attitudes needed to undertake child welfare work</w:t>
      </w:r>
      <w:r>
        <w:rPr>
          <w:rFonts w:cs="Arial"/>
          <w:b w:val="0"/>
          <w:szCs w:val="24"/>
          <w:lang w:val="en-CA"/>
        </w:rPr>
        <w:t xml:space="preserve">, and the critical thinking skills needed to </w:t>
      </w:r>
      <w:r w:rsidRPr="00AE5B36">
        <w:rPr>
          <w:rFonts w:cs="Arial"/>
          <w:b w:val="0"/>
          <w:szCs w:val="24"/>
          <w:lang w:val="en-CA"/>
        </w:rPr>
        <w:t>understand the social and political factors that shape the way practice is imagined and delivered.</w:t>
      </w:r>
      <w:r>
        <w:rPr>
          <w:rFonts w:cs="Arial"/>
          <w:b w:val="0"/>
          <w:szCs w:val="24"/>
          <w:lang w:val="en-CA"/>
        </w:rPr>
        <w:t xml:space="preserve"> </w:t>
      </w:r>
      <w:r w:rsidRPr="00AE5B36">
        <w:rPr>
          <w:rFonts w:cs="Arial"/>
          <w:b w:val="0"/>
          <w:szCs w:val="24"/>
          <w:lang w:val="en-CA"/>
        </w:rPr>
        <w:t>Th</w:t>
      </w:r>
      <w:r>
        <w:rPr>
          <w:rFonts w:cs="Arial"/>
          <w:b w:val="0"/>
          <w:szCs w:val="24"/>
          <w:lang w:val="en-CA"/>
        </w:rPr>
        <w:t>e</w:t>
      </w:r>
      <w:r w:rsidRPr="00AE5B36">
        <w:rPr>
          <w:rFonts w:cs="Arial"/>
          <w:b w:val="0"/>
          <w:szCs w:val="24"/>
          <w:lang w:val="en-CA"/>
        </w:rPr>
        <w:t xml:space="preserve"> course </w:t>
      </w:r>
      <w:r>
        <w:rPr>
          <w:rFonts w:cs="Arial"/>
          <w:b w:val="0"/>
          <w:szCs w:val="24"/>
          <w:lang w:val="en-CA"/>
        </w:rPr>
        <w:t>is a part of the</w:t>
      </w:r>
      <w:r w:rsidRPr="003F0E20">
        <w:rPr>
          <w:rFonts w:cs="Arial"/>
          <w:b w:val="0"/>
          <w:szCs w:val="24"/>
          <w:lang w:val="en-CA"/>
        </w:rPr>
        <w:t xml:space="preserve"> school’s </w:t>
      </w:r>
      <w:r w:rsidR="00527494">
        <w:rPr>
          <w:b w:val="0"/>
        </w:rPr>
        <w:t>C</w:t>
      </w:r>
      <w:r w:rsidRPr="003F0E20">
        <w:rPr>
          <w:b w:val="0"/>
        </w:rPr>
        <w:t xml:space="preserve">oncurrent </w:t>
      </w:r>
      <w:r w:rsidR="00527494">
        <w:rPr>
          <w:b w:val="0"/>
        </w:rPr>
        <w:t>C</w:t>
      </w:r>
      <w:r w:rsidRPr="003F0E20">
        <w:rPr>
          <w:b w:val="0"/>
        </w:rPr>
        <w:t>ertificate in Critical Child Welfare Practice</w:t>
      </w:r>
      <w:r>
        <w:rPr>
          <w:b w:val="0"/>
        </w:rPr>
        <w:t xml:space="preserve"> and as such </w:t>
      </w:r>
      <w:r w:rsidRPr="00AE5B36">
        <w:rPr>
          <w:rFonts w:cs="Arial"/>
          <w:b w:val="0"/>
          <w:szCs w:val="24"/>
          <w:lang w:val="en-CA"/>
        </w:rPr>
        <w:t xml:space="preserve">builds on the school’s introductory Child </w:t>
      </w:r>
      <w:r w:rsidRPr="003F0E20">
        <w:rPr>
          <w:rFonts w:cs="Arial"/>
          <w:b w:val="0"/>
          <w:szCs w:val="24"/>
          <w:lang w:val="en-CA"/>
        </w:rPr>
        <w:t>Welfare Course (SW 4W03)</w:t>
      </w:r>
      <w:r w:rsidR="00527494">
        <w:rPr>
          <w:rFonts w:cs="Arial"/>
          <w:b w:val="0"/>
          <w:szCs w:val="24"/>
          <w:lang w:val="en-CA"/>
        </w:rPr>
        <w:t>.</w:t>
      </w:r>
    </w:p>
    <w:p w14:paraId="6B16324E" w14:textId="01A560D4" w:rsidR="00716392" w:rsidRDefault="009C48C6" w:rsidP="005208DF">
      <w:pPr>
        <w:pStyle w:val="Heading2"/>
      </w:pPr>
      <w:r w:rsidRPr="002C7D20">
        <w:t>Course Objectives:</w:t>
      </w:r>
      <w:bookmarkEnd w:id="12"/>
    </w:p>
    <w:p w14:paraId="40806587" w14:textId="71572AE6" w:rsidR="00CA3CD1" w:rsidRPr="00CA3CD1" w:rsidRDefault="00CA3CD1" w:rsidP="00CA3CD1">
      <w:pPr>
        <w:rPr>
          <w:b w:val="0"/>
          <w:bCs/>
          <w:lang w:val="en-GB"/>
        </w:rPr>
      </w:pPr>
      <w:r>
        <w:rPr>
          <w:b w:val="0"/>
          <w:bCs/>
          <w:lang w:val="en-GB"/>
        </w:rPr>
        <w:t>In order to deepen but not duplicate prior learning, specific c</w:t>
      </w:r>
      <w:r w:rsidRPr="00CA3CD1">
        <w:rPr>
          <w:b w:val="0"/>
          <w:bCs/>
          <w:lang w:val="en-GB"/>
        </w:rPr>
        <w:t xml:space="preserve">ourse objectives are </w:t>
      </w:r>
      <w:r>
        <w:rPr>
          <w:b w:val="0"/>
          <w:bCs/>
          <w:lang w:val="en-GB"/>
        </w:rPr>
        <w:t>decided between the instructor and students early in the course, and the means to achieve these are also decided based on students preferred learning styles. These learning objectives</w:t>
      </w:r>
      <w:r w:rsidR="00527494">
        <w:rPr>
          <w:b w:val="0"/>
          <w:bCs/>
          <w:lang w:val="en-GB"/>
        </w:rPr>
        <w:t xml:space="preserve"> </w:t>
      </w:r>
      <w:r>
        <w:rPr>
          <w:b w:val="0"/>
          <w:bCs/>
          <w:lang w:val="en-GB"/>
        </w:rPr>
        <w:t xml:space="preserve">fall within the overarching </w:t>
      </w:r>
      <w:r w:rsidR="00527494">
        <w:rPr>
          <w:b w:val="0"/>
          <w:bCs/>
          <w:lang w:val="en-GB"/>
        </w:rPr>
        <w:t xml:space="preserve">course learning </w:t>
      </w:r>
      <w:r>
        <w:rPr>
          <w:b w:val="0"/>
          <w:bCs/>
          <w:lang w:val="en-GB"/>
        </w:rPr>
        <w:t xml:space="preserve">objectives </w:t>
      </w:r>
      <w:r w:rsidR="00527494">
        <w:rPr>
          <w:b w:val="0"/>
          <w:bCs/>
          <w:lang w:val="en-GB"/>
        </w:rPr>
        <w:t>which</w:t>
      </w:r>
      <w:r>
        <w:rPr>
          <w:b w:val="0"/>
          <w:bCs/>
          <w:lang w:val="en-GB"/>
        </w:rPr>
        <w:t xml:space="preserve"> is for students to:</w:t>
      </w:r>
    </w:p>
    <w:p w14:paraId="43EBC979" w14:textId="77777777" w:rsidR="00CA3CD1" w:rsidRPr="00CA3CD1" w:rsidRDefault="00CA3CD1" w:rsidP="00CA3CD1">
      <w:pPr>
        <w:rPr>
          <w:lang w:val="en-GB"/>
        </w:rPr>
      </w:pPr>
    </w:p>
    <w:p w14:paraId="23648204" w14:textId="5EA89EB2" w:rsidR="00CA3CD1" w:rsidRPr="00642DE7" w:rsidRDefault="00CA3CD1" w:rsidP="00CA3CD1">
      <w:pPr>
        <w:pStyle w:val="ListParagraph"/>
        <w:numPr>
          <w:ilvl w:val="0"/>
          <w:numId w:val="24"/>
        </w:numPr>
        <w:spacing w:line="240" w:lineRule="auto"/>
        <w:rPr>
          <w:rFonts w:ascii="Arial" w:hAnsi="Arial" w:cs="Arial"/>
          <w:b w:val="0"/>
          <w:bCs/>
          <w:sz w:val="24"/>
          <w:szCs w:val="24"/>
        </w:rPr>
      </w:pPr>
      <w:r>
        <w:rPr>
          <w:rFonts w:ascii="Arial" w:hAnsi="Arial" w:cs="Arial"/>
          <w:b w:val="0"/>
          <w:bCs/>
          <w:sz w:val="24"/>
          <w:szCs w:val="24"/>
        </w:rPr>
        <w:t xml:space="preserve">Gain a </w:t>
      </w:r>
      <w:r w:rsidRPr="00642DE7">
        <w:rPr>
          <w:rFonts w:ascii="Arial" w:hAnsi="Arial" w:cs="Arial"/>
          <w:b w:val="0"/>
          <w:bCs/>
          <w:sz w:val="24"/>
          <w:szCs w:val="24"/>
        </w:rPr>
        <w:t>robust understanding of the strengths and limitations of current child welfare systems</w:t>
      </w:r>
      <w:r w:rsidR="00527494">
        <w:rPr>
          <w:rFonts w:ascii="Arial" w:hAnsi="Arial" w:cs="Arial"/>
          <w:b w:val="0"/>
          <w:bCs/>
          <w:sz w:val="24"/>
          <w:szCs w:val="24"/>
        </w:rPr>
        <w:t xml:space="preserve"> in Canada</w:t>
      </w:r>
    </w:p>
    <w:p w14:paraId="61DCA8B8" w14:textId="763A9B27" w:rsidR="00CA3CD1" w:rsidRDefault="00CA3CD1" w:rsidP="00CA3CD1">
      <w:pPr>
        <w:pStyle w:val="ListParagraph"/>
        <w:numPr>
          <w:ilvl w:val="0"/>
          <w:numId w:val="24"/>
        </w:numPr>
        <w:spacing w:line="240" w:lineRule="auto"/>
        <w:rPr>
          <w:rFonts w:ascii="Arial" w:hAnsi="Arial" w:cs="Arial"/>
          <w:b w:val="0"/>
          <w:bCs/>
          <w:sz w:val="24"/>
          <w:szCs w:val="24"/>
        </w:rPr>
      </w:pPr>
      <w:r>
        <w:rPr>
          <w:rFonts w:ascii="Arial" w:hAnsi="Arial" w:cs="Arial"/>
          <w:b w:val="0"/>
          <w:bCs/>
          <w:sz w:val="24"/>
          <w:szCs w:val="24"/>
        </w:rPr>
        <w:t xml:space="preserve">Gain </w:t>
      </w:r>
      <w:r w:rsidRPr="00642DE7">
        <w:rPr>
          <w:rFonts w:ascii="Arial" w:hAnsi="Arial" w:cs="Arial"/>
          <w:b w:val="0"/>
          <w:bCs/>
          <w:sz w:val="24"/>
          <w:szCs w:val="24"/>
        </w:rPr>
        <w:t>critical in-depth understanding of the knowledge, skills and attitudes needed to do child welfare well, and demonstrate the ability to apply these in practice</w:t>
      </w:r>
    </w:p>
    <w:p w14:paraId="69418FCE" w14:textId="5D7319EA" w:rsidR="00CA3CD1" w:rsidRPr="00642DE7" w:rsidRDefault="00CA3CD1" w:rsidP="00CA3CD1">
      <w:pPr>
        <w:pStyle w:val="ListParagraph"/>
        <w:numPr>
          <w:ilvl w:val="0"/>
          <w:numId w:val="24"/>
        </w:numPr>
        <w:spacing w:line="240" w:lineRule="auto"/>
        <w:rPr>
          <w:rFonts w:ascii="Arial" w:hAnsi="Arial" w:cs="Arial"/>
          <w:b w:val="0"/>
          <w:bCs/>
          <w:sz w:val="24"/>
          <w:szCs w:val="24"/>
        </w:rPr>
      </w:pPr>
      <w:r>
        <w:rPr>
          <w:rFonts w:ascii="Arial" w:hAnsi="Arial" w:cs="Arial"/>
          <w:b w:val="0"/>
          <w:bCs/>
          <w:sz w:val="24"/>
          <w:szCs w:val="24"/>
        </w:rPr>
        <w:lastRenderedPageBreak/>
        <w:t xml:space="preserve">To seek out new knowledge about child welfare, to critically appraise that knowledge, and to know where, </w:t>
      </w:r>
      <w:r w:rsidR="00D12616">
        <w:rPr>
          <w:rFonts w:ascii="Arial" w:hAnsi="Arial" w:cs="Arial"/>
          <w:b w:val="0"/>
          <w:bCs/>
          <w:sz w:val="24"/>
          <w:szCs w:val="24"/>
        </w:rPr>
        <w:t>when,</w:t>
      </w:r>
      <w:r>
        <w:rPr>
          <w:rFonts w:ascii="Arial" w:hAnsi="Arial" w:cs="Arial"/>
          <w:b w:val="0"/>
          <w:bCs/>
          <w:sz w:val="24"/>
          <w:szCs w:val="24"/>
        </w:rPr>
        <w:t xml:space="preserve"> and how to apply or not apply that knowledge</w:t>
      </w:r>
    </w:p>
    <w:p w14:paraId="1336C06F" w14:textId="12ED1389" w:rsidR="00CA3CD1" w:rsidRPr="00642DE7" w:rsidRDefault="00CA3CD1" w:rsidP="00CA3CD1">
      <w:pPr>
        <w:pStyle w:val="ListParagraph"/>
        <w:numPr>
          <w:ilvl w:val="0"/>
          <w:numId w:val="24"/>
        </w:numPr>
        <w:spacing w:line="240" w:lineRule="auto"/>
        <w:rPr>
          <w:rFonts w:ascii="Arial" w:hAnsi="Arial" w:cs="Arial"/>
          <w:b w:val="0"/>
          <w:bCs/>
          <w:sz w:val="24"/>
          <w:szCs w:val="24"/>
        </w:rPr>
      </w:pPr>
      <w:r w:rsidRPr="00642DE7">
        <w:rPr>
          <w:rFonts w:ascii="Arial" w:hAnsi="Arial" w:cs="Arial"/>
          <w:b w:val="0"/>
          <w:bCs/>
          <w:sz w:val="24"/>
          <w:szCs w:val="24"/>
        </w:rPr>
        <w:t xml:space="preserve">Understand </w:t>
      </w:r>
      <w:r w:rsidR="00527494">
        <w:rPr>
          <w:rFonts w:ascii="Arial" w:hAnsi="Arial" w:cs="Arial"/>
          <w:b w:val="0"/>
          <w:bCs/>
          <w:sz w:val="24"/>
          <w:szCs w:val="24"/>
        </w:rPr>
        <w:t>one’s</w:t>
      </w:r>
      <w:r>
        <w:rPr>
          <w:rFonts w:ascii="Arial" w:hAnsi="Arial" w:cs="Arial"/>
          <w:b w:val="0"/>
          <w:bCs/>
          <w:sz w:val="24"/>
          <w:szCs w:val="24"/>
        </w:rPr>
        <w:t xml:space="preserve"> own </w:t>
      </w:r>
      <w:r w:rsidRPr="00642DE7">
        <w:rPr>
          <w:rFonts w:ascii="Arial" w:hAnsi="Arial" w:cs="Arial"/>
          <w:b w:val="0"/>
          <w:bCs/>
          <w:sz w:val="24"/>
          <w:szCs w:val="24"/>
        </w:rPr>
        <w:t>attitudes, the ways other people experience your attitudes and work (especially when under stress), and to adjust as necessary</w:t>
      </w:r>
    </w:p>
    <w:p w14:paraId="368119B2" w14:textId="77777777" w:rsidR="00CA3CD1" w:rsidRPr="004D1E33" w:rsidRDefault="00CA3CD1" w:rsidP="00CA3CD1">
      <w:pPr>
        <w:pStyle w:val="ListParagraph"/>
        <w:numPr>
          <w:ilvl w:val="0"/>
          <w:numId w:val="24"/>
        </w:numPr>
        <w:spacing w:line="240" w:lineRule="auto"/>
        <w:rPr>
          <w:rFonts w:ascii="Arial" w:hAnsi="Arial" w:cs="Arial"/>
          <w:b w:val="0"/>
          <w:bCs/>
          <w:sz w:val="24"/>
          <w:szCs w:val="24"/>
        </w:rPr>
      </w:pPr>
      <w:r w:rsidRPr="00642DE7">
        <w:rPr>
          <w:rFonts w:ascii="Arial" w:hAnsi="Arial" w:cs="Arial"/>
          <w:b w:val="0"/>
          <w:bCs/>
          <w:sz w:val="24"/>
          <w:szCs w:val="24"/>
        </w:rPr>
        <w:t>Work as a team member, including knowing how to support others, how to ask for support for yourself, and how to critically reflect on your role, contribution, and performance as a team member</w:t>
      </w:r>
    </w:p>
    <w:p w14:paraId="11C3A46C" w14:textId="77777777" w:rsidR="00CA3CD1" w:rsidRPr="00642DE7" w:rsidRDefault="00CA3CD1" w:rsidP="00CA3CD1">
      <w:pPr>
        <w:pStyle w:val="ListParagraph"/>
        <w:numPr>
          <w:ilvl w:val="0"/>
          <w:numId w:val="24"/>
        </w:numPr>
        <w:spacing w:line="240" w:lineRule="auto"/>
        <w:rPr>
          <w:rFonts w:ascii="Arial" w:hAnsi="Arial" w:cs="Arial"/>
          <w:b w:val="0"/>
          <w:bCs/>
          <w:sz w:val="24"/>
          <w:szCs w:val="24"/>
        </w:rPr>
      </w:pPr>
      <w:r w:rsidRPr="00642DE7">
        <w:rPr>
          <w:rFonts w:ascii="Arial" w:hAnsi="Arial" w:cs="Arial"/>
          <w:b w:val="0"/>
          <w:bCs/>
          <w:sz w:val="24"/>
          <w:szCs w:val="24"/>
        </w:rPr>
        <w:t>Address child protection cases with an open mind and fluid thinking</w:t>
      </w:r>
    </w:p>
    <w:p w14:paraId="19878626" w14:textId="77777777" w:rsidR="00CA3CD1" w:rsidRPr="00642DE7" w:rsidRDefault="00CA3CD1" w:rsidP="00CA3CD1">
      <w:pPr>
        <w:pStyle w:val="ListParagraph"/>
        <w:numPr>
          <w:ilvl w:val="0"/>
          <w:numId w:val="24"/>
        </w:numPr>
        <w:spacing w:line="240" w:lineRule="auto"/>
        <w:rPr>
          <w:rFonts w:ascii="Arial" w:hAnsi="Arial" w:cs="Arial"/>
          <w:b w:val="0"/>
          <w:bCs/>
          <w:sz w:val="24"/>
          <w:szCs w:val="24"/>
        </w:rPr>
      </w:pPr>
      <w:r w:rsidRPr="00642DE7">
        <w:rPr>
          <w:rFonts w:ascii="Arial" w:hAnsi="Arial" w:cs="Arial"/>
          <w:b w:val="0"/>
          <w:bCs/>
          <w:sz w:val="24"/>
          <w:szCs w:val="24"/>
        </w:rPr>
        <w:t>Recognise how every way you think is also a way of not thinking</w:t>
      </w:r>
    </w:p>
    <w:p w14:paraId="267CF8E0" w14:textId="0299684F" w:rsidR="00CA3CD1" w:rsidRPr="00CA3CD1" w:rsidRDefault="00CA3CD1" w:rsidP="003F60FC">
      <w:pPr>
        <w:pStyle w:val="ListParagraph"/>
        <w:numPr>
          <w:ilvl w:val="0"/>
          <w:numId w:val="24"/>
        </w:numPr>
        <w:spacing w:line="240" w:lineRule="auto"/>
        <w:rPr>
          <w:rFonts w:ascii="Arial" w:hAnsi="Arial" w:cs="Arial"/>
          <w:b w:val="0"/>
          <w:bCs/>
          <w:sz w:val="24"/>
          <w:szCs w:val="24"/>
        </w:rPr>
      </w:pPr>
      <w:r w:rsidRPr="00642DE7">
        <w:rPr>
          <w:rFonts w:ascii="Arial" w:hAnsi="Arial" w:cs="Arial"/>
          <w:b w:val="0"/>
          <w:bCs/>
          <w:sz w:val="24"/>
          <w:szCs w:val="24"/>
        </w:rPr>
        <w:t>Work anti-oppressively in a child protection setting</w:t>
      </w:r>
    </w:p>
    <w:p w14:paraId="41BA25B9" w14:textId="353DFF6E" w:rsidR="003F60FC" w:rsidRPr="002C7D20"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79D16FBF" w14:textId="77777777" w:rsidR="00CA3CD1" w:rsidRDefault="00CA3CD1" w:rsidP="00B87E74">
      <w:pPr>
        <w:rPr>
          <w:rFonts w:cs="Arial"/>
          <w:b w:val="0"/>
          <w:i/>
          <w:iCs/>
          <w:szCs w:val="24"/>
        </w:rPr>
      </w:pPr>
    </w:p>
    <w:p w14:paraId="1D460878" w14:textId="418DEA2F" w:rsidR="00B87E74" w:rsidRPr="002C7D20" w:rsidRDefault="003F60FC" w:rsidP="00CA3CD1">
      <w:pPr>
        <w:ind w:left="720"/>
        <w:rPr>
          <w:rFonts w:cs="Arial"/>
          <w:b w:val="0"/>
          <w:i/>
          <w:iCs/>
          <w:szCs w:val="24"/>
        </w:rPr>
      </w:pPr>
      <w:r w:rsidRPr="002C7D20">
        <w:rPr>
          <w:rFonts w:cs="Arial"/>
          <w:b w:val="0"/>
          <w:i/>
          <w:iCs/>
          <w:szCs w:val="24"/>
        </w:rPr>
        <w:t xml:space="preserve">As social workers, we operate in a society characterized by power imbalances that affect us all. These power imbalances are based on age, class, ethnicity, gender identity, geographic location, health, ability, race, sexual </w:t>
      </w:r>
      <w:r w:rsidR="00D12616" w:rsidRPr="002C7D20">
        <w:rPr>
          <w:rFonts w:cs="Arial"/>
          <w:b w:val="0"/>
          <w:i/>
          <w:iCs/>
          <w:szCs w:val="24"/>
        </w:rPr>
        <w:t>identity,</w:t>
      </w:r>
      <w:r w:rsidRPr="002C7D20">
        <w:rPr>
          <w:rFonts w:cs="Arial"/>
          <w:b w:val="0"/>
          <w:i/>
          <w:iCs/>
          <w:szCs w:val="24"/>
        </w:rPr>
        <w:t xml:space="preserve">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2C7D20" w:rsidRDefault="00B87E74" w:rsidP="005208DF">
      <w:pPr>
        <w:pStyle w:val="Heading2"/>
      </w:pPr>
      <w:bookmarkStart w:id="13" w:name="_Toc12350802"/>
      <w:r w:rsidRPr="002C7D20">
        <w:t>Course Format</w:t>
      </w:r>
      <w:bookmarkEnd w:id="13"/>
    </w:p>
    <w:p w14:paraId="5DDFEF98" w14:textId="536E1E50" w:rsidR="00E235D6" w:rsidRPr="003D2FC5" w:rsidRDefault="0096501E" w:rsidP="00B87E74">
      <w:pPr>
        <w:rPr>
          <w:b w:val="0"/>
          <w:bCs/>
        </w:rPr>
      </w:pPr>
      <w:r w:rsidRPr="0096501E">
        <w:rPr>
          <w:rFonts w:eastAsia="Calibri"/>
          <w:b w:val="0"/>
          <w:bCs/>
        </w:rPr>
        <w:t>Th</w:t>
      </w:r>
      <w:r>
        <w:rPr>
          <w:rFonts w:eastAsia="Calibri"/>
          <w:b w:val="0"/>
          <w:bCs/>
        </w:rPr>
        <w:t xml:space="preserve">is is an on-campus classroom-based </w:t>
      </w:r>
      <w:r w:rsidRPr="0096501E">
        <w:rPr>
          <w:rFonts w:eastAsia="Calibri"/>
          <w:b w:val="0"/>
          <w:bCs/>
        </w:rPr>
        <w:t xml:space="preserve">course uses problem-based learning, case simulations, and reflexivity where </w:t>
      </w:r>
      <w:r w:rsidR="001D10A4">
        <w:rPr>
          <w:rFonts w:eastAsia="Calibri"/>
          <w:b w:val="0"/>
          <w:bCs/>
        </w:rPr>
        <w:t>students can</w:t>
      </w:r>
      <w:r w:rsidRPr="0096501E">
        <w:rPr>
          <w:rFonts w:eastAsia="Calibri"/>
          <w:b w:val="0"/>
          <w:bCs/>
        </w:rPr>
        <w:t xml:space="preserve"> develop </w:t>
      </w:r>
      <w:r w:rsidR="001D10A4">
        <w:rPr>
          <w:rFonts w:eastAsia="Calibri"/>
          <w:b w:val="0"/>
          <w:bCs/>
        </w:rPr>
        <w:t>their</w:t>
      </w:r>
      <w:r w:rsidRPr="0096501E">
        <w:rPr>
          <w:rFonts w:eastAsia="Calibri"/>
          <w:b w:val="0"/>
          <w:bCs/>
        </w:rPr>
        <w:t xml:space="preserve"> child welfare social work skills</w:t>
      </w:r>
      <w:r w:rsidR="001D10A4">
        <w:rPr>
          <w:rFonts w:eastAsia="Calibri"/>
          <w:b w:val="0"/>
          <w:bCs/>
        </w:rPr>
        <w:t xml:space="preserve"> and </w:t>
      </w:r>
      <w:r w:rsidRPr="0096501E">
        <w:rPr>
          <w:rFonts w:eastAsia="Calibri"/>
          <w:b w:val="0"/>
          <w:bCs/>
        </w:rPr>
        <w:t>knowledge</w:t>
      </w:r>
      <w:r w:rsidR="001D10A4">
        <w:rPr>
          <w:rFonts w:eastAsia="Calibri"/>
          <w:b w:val="0"/>
          <w:bCs/>
        </w:rPr>
        <w:t xml:space="preserve"> and also gain a deeper critical understanding of child welfare systems</w:t>
      </w:r>
      <w:r w:rsidRPr="0096501E">
        <w:rPr>
          <w:rFonts w:eastAsia="Calibri"/>
          <w:b w:val="0"/>
          <w:bCs/>
        </w:rPr>
        <w:t xml:space="preserve">. </w:t>
      </w:r>
      <w:r w:rsidR="001D10A4">
        <w:rPr>
          <w:rFonts w:eastAsia="Calibri"/>
          <w:b w:val="0"/>
          <w:bCs/>
        </w:rPr>
        <w:t xml:space="preserve">Registration in this class is limited to allow the course to be tailored to individual student learning needs and styles, as such the </w:t>
      </w:r>
      <w:r w:rsidRPr="0096501E">
        <w:rPr>
          <w:rFonts w:eastAsia="Calibri"/>
          <w:b w:val="0"/>
          <w:bCs/>
        </w:rPr>
        <w:t xml:space="preserve">course hinges on student active engagement with the topics and with each </w:t>
      </w:r>
      <w:r w:rsidRPr="0096501E">
        <w:rPr>
          <w:b w:val="0"/>
          <w:bCs/>
        </w:rPr>
        <w:t>during the scheduled class time.</w:t>
      </w:r>
      <w:r w:rsidR="001D10A4">
        <w:rPr>
          <w:b w:val="0"/>
          <w:bCs/>
        </w:rPr>
        <w:t xml:space="preserve"> If students wish</w:t>
      </w:r>
      <w:r w:rsidR="003D2FC5">
        <w:rPr>
          <w:b w:val="0"/>
          <w:bCs/>
        </w:rPr>
        <w:t>,</w:t>
      </w:r>
      <w:r w:rsidR="003D2FC5" w:rsidRPr="003D2FC5">
        <w:rPr>
          <w:b w:val="0"/>
          <w:bCs/>
        </w:rPr>
        <w:t xml:space="preserve"> </w:t>
      </w:r>
      <w:r w:rsidR="003D2FC5">
        <w:rPr>
          <w:b w:val="0"/>
          <w:bCs/>
        </w:rPr>
        <w:t>schedules allow, and if it fits learning objectives, t</w:t>
      </w:r>
      <w:r w:rsidR="001D10A4">
        <w:rPr>
          <w:b w:val="0"/>
          <w:bCs/>
        </w:rPr>
        <w:t>he course may involve class visits to child welfare and related community settings</w:t>
      </w:r>
      <w:r w:rsidR="003D2FC5">
        <w:rPr>
          <w:b w:val="0"/>
          <w:bCs/>
        </w:rPr>
        <w:t>.</w:t>
      </w:r>
    </w:p>
    <w:p w14:paraId="466E4503" w14:textId="77777777" w:rsidR="00B87E74" w:rsidRPr="002C7D20" w:rsidRDefault="00B87E74" w:rsidP="005208DF">
      <w:pPr>
        <w:pStyle w:val="Heading2"/>
      </w:pPr>
      <w:bookmarkStart w:id="14" w:name="_Toc12350803"/>
      <w:r w:rsidRPr="002C7D20">
        <w:t>Required Texts:</w:t>
      </w:r>
      <w:bookmarkEnd w:id="14"/>
      <w:r w:rsidRPr="002C7D20">
        <w:t xml:space="preserve">  </w:t>
      </w:r>
    </w:p>
    <w:p w14:paraId="5485B3BE" w14:textId="5EFA8008" w:rsidR="003D2FC5" w:rsidRDefault="003D2FC5" w:rsidP="003D2FC5">
      <w:pPr>
        <w:rPr>
          <w:b w:val="0"/>
          <w:lang w:val="en-CA"/>
        </w:rPr>
      </w:pPr>
      <w:bookmarkStart w:id="15" w:name="_Toc12350804"/>
      <w:r w:rsidRPr="00AE5B36">
        <w:rPr>
          <w:b w:val="0"/>
          <w:lang w:val="en-CA"/>
        </w:rPr>
        <w:t>The</w:t>
      </w:r>
      <w:r>
        <w:rPr>
          <w:b w:val="0"/>
          <w:lang w:val="en-CA"/>
        </w:rPr>
        <w:t xml:space="preserve"> course begins with a small number of readings, after which </w:t>
      </w:r>
      <w:r>
        <w:rPr>
          <w:rFonts w:eastAsia="MS Gothic"/>
          <w:b w:val="0"/>
          <w:lang w:val="en-CA"/>
        </w:rPr>
        <w:t>s</w:t>
      </w:r>
      <w:r w:rsidRPr="00AE5B36">
        <w:rPr>
          <w:b w:val="0"/>
          <w:lang w:val="en-CA"/>
        </w:rPr>
        <w:t>tudents seek out and critically engage with the literature, research, and other forms of knowledge to explore and solve child welfare puzzles that arise in the course.</w:t>
      </w:r>
    </w:p>
    <w:p w14:paraId="2F2F80FE" w14:textId="77777777" w:rsidR="00B87E74" w:rsidRDefault="00B87E74" w:rsidP="003F0E20">
      <w:pPr>
        <w:pStyle w:val="Heading1"/>
      </w:pPr>
      <w:bookmarkStart w:id="16" w:name="_Toc12350805"/>
      <w:bookmarkStart w:id="17" w:name="_Toc121729028"/>
      <w:bookmarkEnd w:id="15"/>
      <w:r w:rsidRPr="002C7D20">
        <w:t>Course Requirements</w:t>
      </w:r>
      <w:r w:rsidR="001F3D7B" w:rsidRPr="002C7D20">
        <w:t>/Assignments</w:t>
      </w:r>
      <w:bookmarkEnd w:id="16"/>
      <w:bookmarkEnd w:id="17"/>
    </w:p>
    <w:p w14:paraId="76E552E0" w14:textId="77777777" w:rsidR="008A66FE" w:rsidRPr="002C7D20" w:rsidRDefault="008A66FE" w:rsidP="008A66FE">
      <w:pPr>
        <w:pStyle w:val="Heading2"/>
      </w:pPr>
      <w:bookmarkStart w:id="18" w:name="_Toc12350808"/>
      <w:r w:rsidRPr="002C7D20">
        <w:t>Requirements Overview and Deadlines</w:t>
      </w:r>
    </w:p>
    <w:p w14:paraId="21167A76" w14:textId="0CAF335D" w:rsidR="008A66FE" w:rsidRPr="008A66FE" w:rsidRDefault="008A66FE" w:rsidP="008A66FE">
      <w:pPr>
        <w:pStyle w:val="ListParagraph"/>
        <w:numPr>
          <w:ilvl w:val="0"/>
          <w:numId w:val="25"/>
        </w:numPr>
        <w:spacing w:line="240" w:lineRule="auto"/>
        <w:ind w:left="714" w:hanging="357"/>
        <w:rPr>
          <w:rFonts w:ascii="Arial" w:hAnsi="Arial" w:cs="Arial"/>
          <w:b w:val="0"/>
          <w:sz w:val="24"/>
          <w:szCs w:val="24"/>
        </w:rPr>
      </w:pPr>
      <w:r>
        <w:rPr>
          <w:rFonts w:ascii="Arial" w:hAnsi="Arial" w:cs="Arial"/>
          <w:b w:val="0"/>
          <w:sz w:val="24"/>
          <w:szCs w:val="24"/>
        </w:rPr>
        <w:t>3</w:t>
      </w:r>
      <w:r w:rsidRPr="00AE5B36">
        <w:rPr>
          <w:rFonts w:ascii="Arial" w:hAnsi="Arial" w:cs="Arial"/>
          <w:b w:val="0"/>
          <w:sz w:val="24"/>
          <w:szCs w:val="24"/>
        </w:rPr>
        <w:t xml:space="preserve">0% | Interview reflection: </w:t>
      </w:r>
      <w:r>
        <w:rPr>
          <w:rFonts w:ascii="Arial" w:hAnsi="Arial" w:cs="Arial"/>
          <w:b w:val="0"/>
          <w:sz w:val="24"/>
          <w:szCs w:val="24"/>
        </w:rPr>
        <w:t>Before February</w:t>
      </w:r>
      <w:r w:rsidRPr="00AE5B36">
        <w:rPr>
          <w:rFonts w:ascii="Arial" w:hAnsi="Arial" w:cs="Arial"/>
          <w:b w:val="0"/>
          <w:sz w:val="24"/>
          <w:szCs w:val="24"/>
        </w:rPr>
        <w:t xml:space="preserve"> </w:t>
      </w:r>
      <w:r>
        <w:rPr>
          <w:rFonts w:ascii="Arial" w:hAnsi="Arial" w:cs="Arial"/>
          <w:b w:val="0"/>
          <w:sz w:val="24"/>
          <w:szCs w:val="24"/>
        </w:rPr>
        <w:t>14</w:t>
      </w:r>
    </w:p>
    <w:p w14:paraId="3B787F83" w14:textId="02A4E055" w:rsidR="008A66FE" w:rsidRDefault="008A66FE" w:rsidP="008A66FE">
      <w:pPr>
        <w:pStyle w:val="ListParagraph"/>
        <w:numPr>
          <w:ilvl w:val="0"/>
          <w:numId w:val="25"/>
        </w:numPr>
        <w:spacing w:line="240" w:lineRule="auto"/>
        <w:ind w:left="714" w:hanging="357"/>
        <w:rPr>
          <w:rFonts w:ascii="Arial" w:hAnsi="Arial" w:cs="Arial"/>
          <w:b w:val="0"/>
          <w:sz w:val="24"/>
          <w:szCs w:val="24"/>
        </w:rPr>
      </w:pPr>
      <w:r w:rsidRPr="00AE5B36">
        <w:rPr>
          <w:rFonts w:ascii="Arial" w:hAnsi="Arial" w:cs="Arial"/>
          <w:b w:val="0"/>
          <w:sz w:val="24"/>
          <w:szCs w:val="24"/>
        </w:rPr>
        <w:t>20% | Critical appraisal of a</w:t>
      </w:r>
      <w:r>
        <w:rPr>
          <w:rFonts w:ascii="Arial" w:hAnsi="Arial" w:cs="Arial"/>
          <w:b w:val="0"/>
          <w:sz w:val="24"/>
          <w:szCs w:val="24"/>
        </w:rPr>
        <w:t>n article of knowledge source: Before</w:t>
      </w:r>
      <w:r w:rsidRPr="00AE5B36">
        <w:rPr>
          <w:rFonts w:ascii="Arial" w:hAnsi="Arial" w:cs="Arial"/>
          <w:b w:val="0"/>
          <w:sz w:val="24"/>
          <w:szCs w:val="24"/>
        </w:rPr>
        <w:t xml:space="preserve"> </w:t>
      </w:r>
      <w:r w:rsidR="00576895">
        <w:rPr>
          <w:rFonts w:ascii="Arial" w:hAnsi="Arial" w:cs="Arial"/>
          <w:b w:val="0"/>
          <w:sz w:val="24"/>
          <w:szCs w:val="24"/>
        </w:rPr>
        <w:t>March 14</w:t>
      </w:r>
    </w:p>
    <w:p w14:paraId="2EDE66E7" w14:textId="2D8A1BBC" w:rsidR="008A66FE" w:rsidRPr="00AE5B36" w:rsidRDefault="008A66FE" w:rsidP="008A66FE">
      <w:pPr>
        <w:pStyle w:val="ListParagraph"/>
        <w:numPr>
          <w:ilvl w:val="0"/>
          <w:numId w:val="25"/>
        </w:numPr>
        <w:spacing w:line="240" w:lineRule="auto"/>
        <w:ind w:left="714" w:hanging="357"/>
        <w:rPr>
          <w:rFonts w:ascii="Arial" w:hAnsi="Arial" w:cs="Arial"/>
          <w:b w:val="0"/>
          <w:sz w:val="24"/>
          <w:szCs w:val="24"/>
        </w:rPr>
      </w:pPr>
      <w:r>
        <w:rPr>
          <w:rFonts w:ascii="Arial" w:hAnsi="Arial" w:cs="Arial"/>
          <w:b w:val="0"/>
          <w:sz w:val="24"/>
          <w:szCs w:val="24"/>
        </w:rPr>
        <w:t>3</w:t>
      </w:r>
      <w:r w:rsidRPr="00AE5B36">
        <w:rPr>
          <w:rFonts w:ascii="Arial" w:hAnsi="Arial" w:cs="Arial"/>
          <w:b w:val="0"/>
          <w:sz w:val="24"/>
          <w:szCs w:val="24"/>
        </w:rPr>
        <w:t xml:space="preserve">0% | </w:t>
      </w:r>
      <w:r>
        <w:rPr>
          <w:rFonts w:ascii="Arial" w:hAnsi="Arial" w:cs="Arial"/>
          <w:b w:val="0"/>
          <w:sz w:val="24"/>
          <w:szCs w:val="24"/>
        </w:rPr>
        <w:t>Paper on child welfare, or create your own assignment</w:t>
      </w:r>
      <w:r w:rsidRPr="00AE5B36">
        <w:rPr>
          <w:rFonts w:ascii="Arial" w:hAnsi="Arial" w:cs="Arial"/>
          <w:b w:val="0"/>
          <w:sz w:val="24"/>
          <w:szCs w:val="24"/>
        </w:rPr>
        <w:t xml:space="preserve">: </w:t>
      </w:r>
      <w:r>
        <w:rPr>
          <w:rFonts w:ascii="Arial" w:hAnsi="Arial" w:cs="Arial"/>
          <w:b w:val="0"/>
          <w:sz w:val="24"/>
          <w:szCs w:val="24"/>
        </w:rPr>
        <w:t xml:space="preserve">Before </w:t>
      </w:r>
      <w:r w:rsidR="00576895">
        <w:rPr>
          <w:rFonts w:ascii="Arial" w:hAnsi="Arial" w:cs="Arial"/>
          <w:b w:val="0"/>
          <w:sz w:val="24"/>
          <w:szCs w:val="24"/>
        </w:rPr>
        <w:t xml:space="preserve">April </w:t>
      </w:r>
      <w:r>
        <w:rPr>
          <w:rFonts w:ascii="Arial" w:hAnsi="Arial" w:cs="Arial"/>
          <w:b w:val="0"/>
          <w:sz w:val="24"/>
          <w:szCs w:val="24"/>
        </w:rPr>
        <w:t>4</w:t>
      </w:r>
    </w:p>
    <w:p w14:paraId="251E8589" w14:textId="4AF6FD05" w:rsidR="008A66FE" w:rsidRDefault="008A66FE" w:rsidP="008A66FE">
      <w:pPr>
        <w:pStyle w:val="ListParagraph"/>
        <w:numPr>
          <w:ilvl w:val="0"/>
          <w:numId w:val="25"/>
        </w:numPr>
        <w:spacing w:line="240" w:lineRule="auto"/>
        <w:ind w:left="714" w:hanging="357"/>
        <w:rPr>
          <w:rFonts w:ascii="Arial" w:hAnsi="Arial" w:cs="Arial"/>
          <w:b w:val="0"/>
          <w:sz w:val="24"/>
          <w:szCs w:val="24"/>
        </w:rPr>
      </w:pPr>
      <w:r w:rsidRPr="00AE5B36">
        <w:rPr>
          <w:rFonts w:ascii="Arial" w:hAnsi="Arial" w:cs="Arial"/>
          <w:b w:val="0"/>
          <w:sz w:val="24"/>
          <w:szCs w:val="24"/>
        </w:rPr>
        <w:lastRenderedPageBreak/>
        <w:t>20% | Participation: Ongoing</w:t>
      </w:r>
    </w:p>
    <w:p w14:paraId="1EABD5EE" w14:textId="77777777" w:rsidR="003F4D77" w:rsidRDefault="003F4D77" w:rsidP="003F4D77">
      <w:pPr>
        <w:pStyle w:val="ListParagraph"/>
        <w:numPr>
          <w:ilvl w:val="0"/>
          <w:numId w:val="25"/>
        </w:numPr>
        <w:spacing w:line="240" w:lineRule="auto"/>
        <w:ind w:left="714" w:hanging="357"/>
        <w:rPr>
          <w:rFonts w:ascii="Arial" w:hAnsi="Arial" w:cs="Arial"/>
          <w:b w:val="0"/>
          <w:sz w:val="24"/>
          <w:szCs w:val="24"/>
        </w:rPr>
      </w:pPr>
      <w:r>
        <w:rPr>
          <w:rFonts w:ascii="Arial" w:hAnsi="Arial" w:cs="Arial"/>
          <w:b w:val="0"/>
          <w:sz w:val="24"/>
          <w:szCs w:val="24"/>
        </w:rPr>
        <w:t>00% | To aid your own learning you may want to keep a reflective journal</w:t>
      </w:r>
    </w:p>
    <w:p w14:paraId="778178E2" w14:textId="16094913" w:rsidR="008A66FE" w:rsidRPr="003F4D77" w:rsidRDefault="008A66FE" w:rsidP="003F4D77">
      <w:pPr>
        <w:ind w:left="720"/>
        <w:rPr>
          <w:b w:val="0"/>
          <w:bCs/>
        </w:rPr>
      </w:pPr>
      <w:r w:rsidRPr="00405640">
        <w:rPr>
          <w:b w:val="0"/>
          <w:bCs/>
        </w:rPr>
        <w:t xml:space="preserve">Assignments are </w:t>
      </w:r>
      <w:r>
        <w:rPr>
          <w:b w:val="0"/>
          <w:bCs/>
        </w:rPr>
        <w:t xml:space="preserve">designed to be flexible so that you can adjust them to fit your own learning style and schedule. </w:t>
      </w:r>
      <w:r w:rsidRPr="003F4D77">
        <w:rPr>
          <w:rFonts w:cs="Arial"/>
          <w:b w:val="0"/>
          <w:bCs/>
          <w:szCs w:val="24"/>
        </w:rPr>
        <w:t xml:space="preserve">You can </w:t>
      </w:r>
      <w:r w:rsidR="003F4D77">
        <w:rPr>
          <w:rFonts w:cs="Arial"/>
          <w:b w:val="0"/>
          <w:bCs/>
          <w:szCs w:val="24"/>
        </w:rPr>
        <w:t xml:space="preserve">also </w:t>
      </w:r>
      <w:r w:rsidRPr="003F4D77">
        <w:rPr>
          <w:rFonts w:cs="Arial"/>
          <w:b w:val="0"/>
          <w:bCs/>
          <w:szCs w:val="24"/>
        </w:rPr>
        <w:t xml:space="preserve">adjust the weight between assignments 2 &amp; 3, or you can </w:t>
      </w:r>
      <w:r w:rsidR="00527494">
        <w:rPr>
          <w:rFonts w:cs="Arial"/>
          <w:b w:val="0"/>
          <w:bCs/>
          <w:szCs w:val="24"/>
        </w:rPr>
        <w:t>merge</w:t>
      </w:r>
      <w:r w:rsidRPr="003F4D77">
        <w:rPr>
          <w:rFonts w:cs="Arial"/>
          <w:b w:val="0"/>
          <w:bCs/>
          <w:szCs w:val="24"/>
        </w:rPr>
        <w:t xml:space="preserve"> assignment 2 &amp; 3 </w:t>
      </w:r>
      <w:r w:rsidR="003F4D77">
        <w:rPr>
          <w:rFonts w:cs="Arial"/>
          <w:b w:val="0"/>
          <w:bCs/>
          <w:szCs w:val="24"/>
        </w:rPr>
        <w:t xml:space="preserve">for a combined </w:t>
      </w:r>
      <w:r w:rsidRPr="003F4D77">
        <w:rPr>
          <w:rFonts w:cs="Arial"/>
          <w:b w:val="0"/>
          <w:bCs/>
          <w:szCs w:val="24"/>
        </w:rPr>
        <w:t>weight</w:t>
      </w:r>
      <w:r w:rsidR="003F4D77">
        <w:rPr>
          <w:rFonts w:cs="Arial"/>
          <w:b w:val="0"/>
          <w:bCs/>
          <w:szCs w:val="24"/>
        </w:rPr>
        <w:t xml:space="preserve"> of </w:t>
      </w:r>
      <w:r w:rsidRPr="003F4D77">
        <w:rPr>
          <w:rFonts w:cs="Arial"/>
          <w:b w:val="0"/>
          <w:bCs/>
          <w:szCs w:val="24"/>
        </w:rPr>
        <w:t>50%. These options should be discussed with the instructor in advance.</w:t>
      </w:r>
    </w:p>
    <w:p w14:paraId="628BDD7F" w14:textId="77777777" w:rsidR="008A66FE" w:rsidRPr="002C7D20" w:rsidRDefault="008A66FE" w:rsidP="008A66FE">
      <w:pPr>
        <w:pStyle w:val="Heading2"/>
      </w:pPr>
      <w:r w:rsidRPr="002C7D20">
        <w:t>Requirement/Assignment Details</w:t>
      </w:r>
    </w:p>
    <w:p w14:paraId="7446CC67" w14:textId="77777777" w:rsidR="003F4D77" w:rsidRPr="00AE5B36" w:rsidRDefault="003F4D77" w:rsidP="003F4D77">
      <w:pPr>
        <w:pStyle w:val="Heading3"/>
        <w:numPr>
          <w:ilvl w:val="0"/>
          <w:numId w:val="27"/>
        </w:numPr>
        <w:tabs>
          <w:tab w:val="num" w:pos="360"/>
        </w:tabs>
        <w:ind w:left="0" w:firstLine="0"/>
      </w:pPr>
      <w:r w:rsidRPr="00AE5B36">
        <w:t>Interview reflection</w:t>
      </w:r>
    </w:p>
    <w:p w14:paraId="5B1C919D" w14:textId="77777777" w:rsidR="003F4D77" w:rsidRPr="00AE5B36" w:rsidRDefault="003F4D77" w:rsidP="003F4D77">
      <w:pPr>
        <w:ind w:left="792"/>
        <w:rPr>
          <w:rFonts w:cs="Arial"/>
          <w:b w:val="0"/>
          <w:lang w:val="en-CA"/>
        </w:rPr>
      </w:pPr>
    </w:p>
    <w:p w14:paraId="3DC06A97" w14:textId="2EF786D7" w:rsidR="00047783" w:rsidRPr="003F4D77" w:rsidRDefault="003F4D77" w:rsidP="003F4D77">
      <w:pPr>
        <w:ind w:left="792"/>
        <w:rPr>
          <w:rFonts w:cs="Arial"/>
          <w:b w:val="0"/>
          <w:lang w:val="en-CA"/>
        </w:rPr>
      </w:pPr>
      <w:r w:rsidRPr="00AE5B36">
        <w:rPr>
          <w:rFonts w:cs="Arial"/>
          <w:b w:val="0"/>
          <w:lang w:val="en-CA"/>
        </w:rPr>
        <w:t>Reflect on a simulated interview you undertake in this class</w:t>
      </w:r>
      <w:r>
        <w:rPr>
          <w:rFonts w:cs="Arial"/>
          <w:b w:val="0"/>
          <w:lang w:val="en-CA"/>
        </w:rPr>
        <w:t xml:space="preserve"> (we will practice how to do this reflection before you do the assignment).</w:t>
      </w:r>
    </w:p>
    <w:p w14:paraId="2301026A" w14:textId="77777777" w:rsidR="00047783" w:rsidRDefault="00047783" w:rsidP="00047783">
      <w:pPr>
        <w:pStyle w:val="Heading3"/>
        <w:numPr>
          <w:ilvl w:val="0"/>
          <w:numId w:val="27"/>
        </w:numPr>
        <w:tabs>
          <w:tab w:val="num" w:pos="360"/>
        </w:tabs>
        <w:ind w:left="0" w:firstLine="0"/>
      </w:pPr>
      <w:r>
        <w:t>Critical appraisal of an article/knowledge source</w:t>
      </w:r>
    </w:p>
    <w:p w14:paraId="78C66F9A" w14:textId="77777777" w:rsidR="00047783" w:rsidRPr="00A34837" w:rsidRDefault="00047783" w:rsidP="00047783">
      <w:pPr>
        <w:rPr>
          <w:lang w:val="en-CA"/>
        </w:rPr>
      </w:pPr>
    </w:p>
    <w:p w14:paraId="6FB451A4" w14:textId="6952D747" w:rsidR="00047783" w:rsidRPr="00AE5B36" w:rsidRDefault="00047783" w:rsidP="00047783">
      <w:pPr>
        <w:ind w:left="792"/>
        <w:rPr>
          <w:rFonts w:cs="Arial"/>
          <w:b w:val="0"/>
          <w:lang w:val="en-CA"/>
        </w:rPr>
      </w:pPr>
      <w:r>
        <w:rPr>
          <w:rFonts w:cs="Arial"/>
          <w:b w:val="0"/>
          <w:lang w:val="en-CA"/>
        </w:rPr>
        <w:t>In consultation with class members, se</w:t>
      </w:r>
      <w:r w:rsidRPr="00AE5B36">
        <w:rPr>
          <w:rFonts w:cs="Arial"/>
          <w:b w:val="0"/>
          <w:lang w:val="en-CA"/>
        </w:rPr>
        <w:t>e</w:t>
      </w:r>
      <w:r>
        <w:rPr>
          <w:rFonts w:cs="Arial"/>
          <w:b w:val="0"/>
          <w:lang w:val="en-CA"/>
        </w:rPr>
        <w:t>k out knowledge source relevant to class learning. C</w:t>
      </w:r>
      <w:r w:rsidRPr="00AE5B36">
        <w:rPr>
          <w:rFonts w:cs="Arial"/>
          <w:b w:val="0"/>
          <w:lang w:val="en-CA"/>
        </w:rPr>
        <w:t xml:space="preserve">ritically appraise </w:t>
      </w:r>
      <w:r>
        <w:rPr>
          <w:rFonts w:cs="Arial"/>
          <w:b w:val="0"/>
          <w:lang w:val="en-CA"/>
        </w:rPr>
        <w:t xml:space="preserve">that knowledge in a written assignment. Submit this assignment to A2L and also share a copy with the class </w:t>
      </w:r>
      <w:r w:rsidR="003F4D77">
        <w:rPr>
          <w:rFonts w:cs="Arial"/>
          <w:b w:val="0"/>
          <w:lang w:val="en-CA"/>
        </w:rPr>
        <w:t xml:space="preserve">to share this knowledge and also to gain peer </w:t>
      </w:r>
      <w:r>
        <w:rPr>
          <w:rFonts w:cs="Arial"/>
          <w:b w:val="0"/>
          <w:lang w:val="en-CA"/>
        </w:rPr>
        <w:t>feedback.</w:t>
      </w:r>
    </w:p>
    <w:p w14:paraId="6FD4A594" w14:textId="128A55AE" w:rsidR="00047783" w:rsidRDefault="00047783" w:rsidP="00047783">
      <w:pPr>
        <w:pStyle w:val="Heading3"/>
        <w:numPr>
          <w:ilvl w:val="0"/>
          <w:numId w:val="27"/>
        </w:numPr>
        <w:tabs>
          <w:tab w:val="num" w:pos="360"/>
        </w:tabs>
        <w:ind w:left="0" w:firstLine="0"/>
      </w:pPr>
      <w:r>
        <w:t>Paper on child welfare, or create your own assignment</w:t>
      </w:r>
    </w:p>
    <w:p w14:paraId="4BE11321" w14:textId="77777777" w:rsidR="00047783" w:rsidRPr="00AC611D" w:rsidRDefault="00047783" w:rsidP="00047783">
      <w:pPr>
        <w:rPr>
          <w:lang w:val="en-CA"/>
        </w:rPr>
      </w:pPr>
    </w:p>
    <w:p w14:paraId="14A7B647" w14:textId="77777777" w:rsidR="00047783" w:rsidRDefault="00047783" w:rsidP="00047783">
      <w:pPr>
        <w:ind w:left="720"/>
        <w:rPr>
          <w:b w:val="0"/>
          <w:bCs/>
        </w:rPr>
      </w:pPr>
      <w:r>
        <w:rPr>
          <w:b w:val="0"/>
          <w:bCs/>
        </w:rPr>
        <w:t xml:space="preserve">Write a </w:t>
      </w:r>
      <w:r w:rsidRPr="00AC611D">
        <w:rPr>
          <w:b w:val="0"/>
          <w:bCs/>
        </w:rPr>
        <w:t xml:space="preserve">paper </w:t>
      </w:r>
      <w:r>
        <w:rPr>
          <w:b w:val="0"/>
          <w:bCs/>
        </w:rPr>
        <w:t xml:space="preserve">(5-10 pages) or create a video or presentation that speaks to how to do child welfare well. This work should draw on content </w:t>
      </w:r>
      <w:r w:rsidRPr="00AC611D">
        <w:rPr>
          <w:b w:val="0"/>
          <w:bCs/>
        </w:rPr>
        <w:t xml:space="preserve">in this course </w:t>
      </w:r>
      <w:r>
        <w:rPr>
          <w:b w:val="0"/>
          <w:bCs/>
        </w:rPr>
        <w:t>and also on your own research and the sense you make of child welfare work. Decide on key messages in this paper and also the audience for the paper, it could be students about to take an introductory child welfare course (such as 4W03), policy makers, or some other audience.</w:t>
      </w:r>
    </w:p>
    <w:p w14:paraId="01087ABE" w14:textId="77777777" w:rsidR="00047783" w:rsidRDefault="00047783" w:rsidP="00047783">
      <w:pPr>
        <w:ind w:left="720"/>
        <w:rPr>
          <w:b w:val="0"/>
          <w:bCs/>
        </w:rPr>
      </w:pPr>
    </w:p>
    <w:p w14:paraId="3D59804C" w14:textId="77777777" w:rsidR="00047783" w:rsidRPr="00AC611D" w:rsidRDefault="00047783" w:rsidP="00047783">
      <w:pPr>
        <w:ind w:left="720"/>
        <w:rPr>
          <w:b w:val="0"/>
          <w:bCs/>
        </w:rPr>
      </w:pPr>
      <w:r>
        <w:rPr>
          <w:b w:val="0"/>
          <w:bCs/>
        </w:rPr>
        <w:t>Alternatively, you can suggest your own assignment. The assignment must be related to the course content or an idea that emerged for you during the course that you would like to explore, the assignment must also be something conducive to being assessed/graded. You can be as creative as you wish in this assignment, it can be a paper, art work, performance based, audio/video etc. Please discuss with the instructor in advance.</w:t>
      </w:r>
    </w:p>
    <w:p w14:paraId="2D9BC312" w14:textId="77777777" w:rsidR="00047783" w:rsidRDefault="00047783" w:rsidP="00047783">
      <w:pPr>
        <w:pStyle w:val="Heading3"/>
        <w:numPr>
          <w:ilvl w:val="0"/>
          <w:numId w:val="27"/>
        </w:numPr>
        <w:tabs>
          <w:tab w:val="num" w:pos="360"/>
        </w:tabs>
        <w:ind w:left="0" w:firstLine="0"/>
      </w:pPr>
      <w:r>
        <w:t>Participation</w:t>
      </w:r>
    </w:p>
    <w:p w14:paraId="4B975837" w14:textId="77777777" w:rsidR="00047783" w:rsidRDefault="00047783" w:rsidP="00047783">
      <w:pPr>
        <w:rPr>
          <w:b w:val="0"/>
          <w:bCs/>
        </w:rPr>
      </w:pPr>
    </w:p>
    <w:p w14:paraId="7BB54610" w14:textId="2A19A778" w:rsidR="003F4D77" w:rsidRDefault="00047783" w:rsidP="003F4D77">
      <w:pPr>
        <w:ind w:left="720"/>
        <w:rPr>
          <w:b w:val="0"/>
          <w:bCs/>
        </w:rPr>
      </w:pPr>
      <w:r w:rsidRPr="00D93DAB">
        <w:rPr>
          <w:b w:val="0"/>
          <w:bCs/>
        </w:rPr>
        <w:t>This is a very small seminar type-class where participation is not only important for your own learning but also for the others in the class too. Participation means being present and not only engaging in a learning process yourself, but also constructively building and supporting the learning of others.</w:t>
      </w:r>
    </w:p>
    <w:p w14:paraId="2085873B" w14:textId="77777777" w:rsidR="003F4D77" w:rsidRDefault="003F4D77" w:rsidP="003F4D77">
      <w:pPr>
        <w:pStyle w:val="Heading3"/>
        <w:numPr>
          <w:ilvl w:val="0"/>
          <w:numId w:val="27"/>
        </w:numPr>
        <w:tabs>
          <w:tab w:val="num" w:pos="360"/>
        </w:tabs>
        <w:ind w:left="0" w:firstLine="0"/>
      </w:pPr>
      <w:r w:rsidRPr="003A46A5">
        <w:t>Reflective learning journal</w:t>
      </w:r>
    </w:p>
    <w:p w14:paraId="3DA1A605" w14:textId="77777777" w:rsidR="003F4D77" w:rsidRPr="003A46A5" w:rsidRDefault="003F4D77" w:rsidP="003F4D77">
      <w:pPr>
        <w:rPr>
          <w:lang w:val="en-CA"/>
        </w:rPr>
      </w:pPr>
    </w:p>
    <w:p w14:paraId="4F738F53" w14:textId="46548676" w:rsidR="00047783" w:rsidRPr="003F4D77" w:rsidRDefault="003F4D77" w:rsidP="003F4D77">
      <w:pPr>
        <w:ind w:left="720"/>
        <w:rPr>
          <w:b w:val="0"/>
          <w:bCs/>
        </w:rPr>
      </w:pPr>
      <w:r>
        <w:rPr>
          <w:b w:val="0"/>
          <w:bCs/>
        </w:rPr>
        <w:t xml:space="preserve">This is not </w:t>
      </w:r>
      <w:r w:rsidR="00D12616">
        <w:rPr>
          <w:b w:val="0"/>
          <w:bCs/>
        </w:rPr>
        <w:t>graded but</w:t>
      </w:r>
      <w:r>
        <w:rPr>
          <w:b w:val="0"/>
          <w:bCs/>
        </w:rPr>
        <w:t xml:space="preserve"> consider </w:t>
      </w:r>
      <w:r w:rsidRPr="00405640">
        <w:rPr>
          <w:b w:val="0"/>
          <w:bCs/>
        </w:rPr>
        <w:t>track</w:t>
      </w:r>
      <w:r>
        <w:rPr>
          <w:b w:val="0"/>
          <w:bCs/>
        </w:rPr>
        <w:t>ing</w:t>
      </w:r>
      <w:r w:rsidRPr="00405640">
        <w:rPr>
          <w:b w:val="0"/>
          <w:bCs/>
        </w:rPr>
        <w:t xml:space="preserve"> your learning </w:t>
      </w:r>
      <w:r>
        <w:rPr>
          <w:b w:val="0"/>
          <w:bCs/>
        </w:rPr>
        <w:t>in</w:t>
      </w:r>
      <w:r w:rsidRPr="00405640">
        <w:rPr>
          <w:b w:val="0"/>
          <w:bCs/>
        </w:rPr>
        <w:t xml:space="preserve"> reflective journal </w:t>
      </w:r>
      <w:r>
        <w:rPr>
          <w:b w:val="0"/>
          <w:bCs/>
        </w:rPr>
        <w:t>and also cataloging it in a learning portfolio.</w:t>
      </w:r>
    </w:p>
    <w:p w14:paraId="495F18C0" w14:textId="57B030E6" w:rsidR="001F3D7B" w:rsidRPr="002C7D20" w:rsidRDefault="001F3D7B" w:rsidP="003F0E20">
      <w:pPr>
        <w:pStyle w:val="Heading1"/>
        <w:rPr>
          <w:lang w:val="en-GB"/>
        </w:rPr>
      </w:pPr>
      <w:bookmarkStart w:id="19" w:name="_Toc121729029"/>
      <w:r w:rsidRPr="002C7D20">
        <w:rPr>
          <w:lang w:val="en-GB"/>
        </w:rPr>
        <w:lastRenderedPageBreak/>
        <w:t>Assignment Submission and Grading</w:t>
      </w:r>
      <w:bookmarkEnd w:id="18"/>
      <w:bookmarkEnd w:id="19"/>
    </w:p>
    <w:p w14:paraId="60456B38" w14:textId="77777777" w:rsidR="001F3D7B" w:rsidRPr="002C7D20" w:rsidRDefault="001F3D7B" w:rsidP="005208DF">
      <w:pPr>
        <w:pStyle w:val="Heading2"/>
      </w:pPr>
      <w:bookmarkStart w:id="20" w:name="_Toc12350809"/>
      <w:r w:rsidRPr="002C7D20">
        <w:t>Form and Style</w:t>
      </w:r>
      <w:bookmarkEnd w:id="20"/>
      <w:r w:rsidRPr="002C7D20">
        <w:t xml:space="preserve"> </w:t>
      </w:r>
    </w:p>
    <w:p w14:paraId="1AB72314" w14:textId="334E7308" w:rsidR="003F4D77" w:rsidRPr="00405640" w:rsidRDefault="003F4D77" w:rsidP="003F4D77">
      <w:pPr>
        <w:pStyle w:val="ListParagraph"/>
        <w:numPr>
          <w:ilvl w:val="0"/>
          <w:numId w:val="28"/>
        </w:numPr>
        <w:spacing w:line="240" w:lineRule="auto"/>
        <w:ind w:left="714" w:hanging="357"/>
        <w:rPr>
          <w:rFonts w:ascii="Arial" w:hAnsi="Arial" w:cs="Arial"/>
          <w:b w:val="0"/>
          <w:bCs/>
          <w:sz w:val="24"/>
          <w:szCs w:val="24"/>
        </w:rPr>
      </w:pPr>
      <w:bookmarkStart w:id="21" w:name="_Toc12350810"/>
      <w:r w:rsidRPr="00405640">
        <w:rPr>
          <w:rFonts w:ascii="Arial" w:hAnsi="Arial" w:cs="Arial"/>
          <w:b w:val="0"/>
          <w:bCs/>
          <w:sz w:val="24"/>
          <w:szCs w:val="24"/>
        </w:rPr>
        <w:t xml:space="preserve">Unless otherwise stated, written assignments must be typed and double-spaced and submitted with a front page containing the title, student’s name, student number, and the date. Number all pages (except title page). </w:t>
      </w:r>
    </w:p>
    <w:p w14:paraId="7EC96697" w14:textId="77777777" w:rsidR="003F4D77" w:rsidRPr="00405640" w:rsidRDefault="003F4D77" w:rsidP="003F4D77">
      <w:pPr>
        <w:pStyle w:val="ListParagraph"/>
        <w:numPr>
          <w:ilvl w:val="0"/>
          <w:numId w:val="28"/>
        </w:numPr>
        <w:spacing w:line="240" w:lineRule="auto"/>
        <w:ind w:left="714" w:hanging="357"/>
        <w:rPr>
          <w:rFonts w:ascii="Arial" w:hAnsi="Arial" w:cs="Arial"/>
          <w:b w:val="0"/>
          <w:bCs/>
          <w:sz w:val="24"/>
          <w:szCs w:val="24"/>
        </w:rPr>
      </w:pPr>
      <w:r w:rsidRPr="00405640">
        <w:rPr>
          <w:rFonts w:ascii="Arial" w:hAnsi="Arial" w:cs="Arial"/>
          <w:b w:val="0"/>
          <w:bCs/>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302B6DE4" w14:textId="7B34CAA1" w:rsidR="003F4D77" w:rsidRPr="003F4D77" w:rsidRDefault="003F4D77" w:rsidP="005208DF">
      <w:pPr>
        <w:pStyle w:val="ListParagraph"/>
        <w:numPr>
          <w:ilvl w:val="0"/>
          <w:numId w:val="28"/>
        </w:numPr>
        <w:spacing w:line="240" w:lineRule="auto"/>
        <w:ind w:left="714" w:hanging="357"/>
        <w:rPr>
          <w:rFonts w:ascii="Arial" w:hAnsi="Arial" w:cs="Arial"/>
          <w:b w:val="0"/>
          <w:bCs/>
          <w:sz w:val="24"/>
          <w:szCs w:val="24"/>
        </w:rPr>
      </w:pPr>
      <w:r w:rsidRPr="00405640">
        <w:rPr>
          <w:rFonts w:ascii="Arial" w:hAnsi="Arial" w:cs="Arial"/>
          <w:b w:val="0"/>
          <w:bCs/>
          <w:sz w:val="24"/>
          <w:szCs w:val="24"/>
        </w:rPr>
        <w:t xml:space="preserve">Students are expected to make use of relevant professional and social science literature and other bodies of knowledge in their term assignments. When submitting, please keep a spare copy of your assignments. </w:t>
      </w:r>
    </w:p>
    <w:p w14:paraId="2720716C" w14:textId="639FCD26" w:rsidR="006E5DC7" w:rsidRDefault="006E5DC7" w:rsidP="00E235D6">
      <w:pPr>
        <w:pStyle w:val="Heading3"/>
      </w:pPr>
      <w:bookmarkStart w:id="22" w:name="_Toc12350811"/>
      <w:bookmarkEnd w:id="21"/>
      <w:r w:rsidRPr="002C7D20">
        <w:t>Submitting Assignments &amp; Grading</w:t>
      </w:r>
      <w:bookmarkEnd w:id="22"/>
      <w:r w:rsidRPr="002C7D20">
        <w:t xml:space="preserve"> </w:t>
      </w:r>
    </w:p>
    <w:p w14:paraId="048E2371" w14:textId="5BF26A75" w:rsidR="003F4D77" w:rsidRDefault="003F4D77" w:rsidP="003F4D77"/>
    <w:p w14:paraId="129DBF74" w14:textId="27B98CE4" w:rsidR="003F4D77" w:rsidRPr="00527494" w:rsidRDefault="003F4D77" w:rsidP="003F4D77">
      <w:pPr>
        <w:rPr>
          <w:b w:val="0"/>
          <w:bCs/>
        </w:rPr>
      </w:pPr>
      <w:r w:rsidRPr="003F4D77">
        <w:rPr>
          <w:b w:val="0"/>
          <w:bCs/>
        </w:rPr>
        <w:t>Assignments are to be submitted by Avenue to Learn (A2L).</w:t>
      </w:r>
    </w:p>
    <w:p w14:paraId="1916FF0D" w14:textId="77777777" w:rsidR="006E5DC7" w:rsidRPr="002C7D20" w:rsidRDefault="006E5DC7" w:rsidP="00E235D6">
      <w:pPr>
        <w:pStyle w:val="Heading3"/>
      </w:pPr>
      <w:bookmarkStart w:id="23" w:name="_Toc12350812"/>
      <w:r w:rsidRPr="002C7D20">
        <w:t>Privacy Protection</w:t>
      </w:r>
      <w:bookmarkEnd w:id="23"/>
      <w:r w:rsidRPr="002C7D20">
        <w:t xml:space="preserve"> </w:t>
      </w:r>
    </w:p>
    <w:p w14:paraId="58B3B27C" w14:textId="77777777" w:rsidR="003F4D77" w:rsidRPr="00AE5B36" w:rsidRDefault="003F4D77" w:rsidP="003F4D77">
      <w:pPr>
        <w:rPr>
          <w:b w:val="0"/>
          <w:lang w:val="en-CA"/>
        </w:rPr>
      </w:pPr>
      <w:bookmarkStart w:id="24" w:name="_Toc12350813"/>
      <w:r w:rsidRPr="00AE5B36">
        <w:rPr>
          <w:b w:val="0"/>
          <w:lang w:val="en-CA"/>
        </w:rPr>
        <w:t xml:space="preserve">In accordance with regulations set out by the Freedom of Information and Privacy Protection Act, tests and assignments must be returned directly to the student. In this course, papers will be submitted and returned, and grades communicated, in electronic format via Avenue to Learn. </w:t>
      </w:r>
    </w:p>
    <w:p w14:paraId="07D9E4DF" w14:textId="77777777" w:rsidR="006E5DC7" w:rsidRPr="002C7D20" w:rsidRDefault="00205826" w:rsidP="00E235D6">
      <w:pPr>
        <w:pStyle w:val="Heading3"/>
      </w:pPr>
      <w:r w:rsidRPr="002C7D20">
        <w:t>Extreme Circumstances</w:t>
      </w:r>
      <w:bookmarkEnd w:id="24"/>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7746ECD" w14:textId="77777777" w:rsidR="00F96FE6" w:rsidRPr="002C7D20" w:rsidRDefault="00F96FE6" w:rsidP="00F96FE6">
      <w:pPr>
        <w:rPr>
          <w:rFonts w:cs="Arial"/>
          <w:lang w:val="en-GB"/>
        </w:rPr>
      </w:pPr>
    </w:p>
    <w:p w14:paraId="48CBB305" w14:textId="77777777" w:rsidR="003F60FC" w:rsidRPr="002C7D20" w:rsidRDefault="003F60FC" w:rsidP="003F0E20">
      <w:pPr>
        <w:pStyle w:val="Heading1"/>
      </w:pPr>
      <w:bookmarkStart w:id="25" w:name="_Toc12350814"/>
      <w:bookmarkStart w:id="26" w:name="_Toc121729030"/>
      <w:r w:rsidRPr="002C7D20">
        <w:t>Student Responsibilities</w:t>
      </w:r>
      <w:bookmarkEnd w:id="25"/>
      <w:bookmarkEnd w:id="26"/>
      <w:r w:rsidRPr="002C7D20">
        <w:t xml:space="preserve"> </w:t>
      </w:r>
    </w:p>
    <w:p w14:paraId="0DC0493D"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4C662A2"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In the past</w:t>
      </w:r>
      <w:r w:rsidR="00DE499F" w:rsidRPr="002C7D20">
        <w:rPr>
          <w:rFonts w:ascii="Arial" w:hAnsi="Arial" w:cs="Arial"/>
        </w:rPr>
        <w:t>,</w:t>
      </w:r>
      <w:r w:rsidRPr="002C7D20">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2C7D20">
        <w:rPr>
          <w:rFonts w:ascii="Arial" w:hAnsi="Arial" w:cs="Arial"/>
        </w:rPr>
        <w:t>class,</w:t>
      </w:r>
      <w:r w:rsidRPr="002C7D20">
        <w:rPr>
          <w:rFonts w:ascii="Arial" w:hAnsi="Arial" w:cs="Arial"/>
        </w:rPr>
        <w:t xml:space="preserve"> students are expected to only use such devices for taking notes and other activities directly related to the lecture or class activity taking place. </w:t>
      </w:r>
    </w:p>
    <w:p w14:paraId="69C2A08A" w14:textId="77777777" w:rsidR="00EA17D1" w:rsidRPr="002C7D20" w:rsidRDefault="00EA17D1" w:rsidP="00EA17D1">
      <w:pPr>
        <w:numPr>
          <w:ilvl w:val="0"/>
          <w:numId w:val="4"/>
        </w:numPr>
        <w:rPr>
          <w:rFonts w:eastAsia="Calibri" w:cs="Arial"/>
          <w:b w:val="0"/>
          <w:color w:val="000000"/>
          <w:szCs w:val="24"/>
        </w:rPr>
      </w:pPr>
      <w:r w:rsidRPr="002C7D20">
        <w:rPr>
          <w:rFonts w:eastAsia="Calibri" w:cs="Arial"/>
          <w:b w:val="0"/>
          <w:color w:val="000000"/>
          <w:szCs w:val="24"/>
        </w:rPr>
        <w:t xml:space="preserve">Please check with the instructor before using any audio or video recording devices in the classroom. </w:t>
      </w:r>
    </w:p>
    <w:p w14:paraId="6A95B71B" w14:textId="77777777" w:rsidR="00853542" w:rsidRPr="002C7D20" w:rsidRDefault="00853542" w:rsidP="00E235D6">
      <w:pPr>
        <w:pStyle w:val="Heading3"/>
      </w:pPr>
      <w:bookmarkStart w:id="27" w:name="_Toc12350815"/>
      <w:r w:rsidRPr="002C7D20">
        <w:lastRenderedPageBreak/>
        <w:t>Attendance</w:t>
      </w:r>
      <w:bookmarkEnd w:id="27"/>
    </w:p>
    <w:p w14:paraId="0EC6546D" w14:textId="47FACBA5" w:rsidR="00E34635" w:rsidRPr="000E63DE" w:rsidRDefault="00E34635" w:rsidP="000E63DE">
      <w:pPr>
        <w:pStyle w:val="Heading2"/>
      </w:pPr>
      <w:bookmarkStart w:id="28" w:name="_Hlk522105853"/>
      <w:r w:rsidRPr="002C7D20">
        <w:rPr>
          <w:rFonts w:eastAsia="Calibri"/>
          <w:b w:val="0"/>
        </w:rPr>
        <w:t>Students are expected to attend all classes</w:t>
      </w:r>
      <w:r w:rsidR="00D12616" w:rsidRPr="002C7D20">
        <w:rPr>
          <w:rFonts w:eastAsia="Calibri"/>
          <w:b w:val="0"/>
        </w:rPr>
        <w:t xml:space="preserve">. </w:t>
      </w:r>
      <w:r w:rsidRPr="002C7D20">
        <w:rPr>
          <w:rFonts w:eastAsia="Calibri"/>
          <w:b w:val="0"/>
        </w:rPr>
        <w:t>If you anticipate difficulty with this, please speak with the instructor</w:t>
      </w:r>
      <w:r w:rsidR="00D12616" w:rsidRPr="002C7D20">
        <w:rPr>
          <w:rFonts w:eastAsia="Calibri"/>
          <w:b w:val="0"/>
        </w:rPr>
        <w:t xml:space="preserve">. </w:t>
      </w:r>
      <w:r w:rsidRPr="002C7D20">
        <w:rPr>
          <w:rFonts w:eastAsia="Calibri"/>
          <w:b w:val="0"/>
        </w:rPr>
        <w:t>Missing a substantial number of classes often results in essential course requirements not being met (these must be met to pass the course)</w:t>
      </w:r>
      <w:r w:rsidR="00D12616" w:rsidRPr="002C7D20">
        <w:rPr>
          <w:rFonts w:eastAsia="Calibri"/>
          <w:b w:val="0"/>
        </w:rPr>
        <w:t xml:space="preserve">. </w:t>
      </w:r>
      <w:r w:rsidRPr="002C7D20">
        <w:rPr>
          <w:rFonts w:eastAsia="Calibri"/>
          <w:b w:val="0"/>
        </w:rPr>
        <w:t>Students who are close to missing 20% of classes must contact the instructor to discuss.</w:t>
      </w:r>
    </w:p>
    <w:p w14:paraId="69A19085" w14:textId="77777777" w:rsidR="003F60FC" w:rsidRPr="002C7D20" w:rsidRDefault="003F60FC" w:rsidP="00E235D6">
      <w:pPr>
        <w:pStyle w:val="Heading3"/>
      </w:pPr>
      <w:bookmarkStart w:id="29" w:name="_Toc12350817"/>
      <w:bookmarkEnd w:id="28"/>
      <w:r w:rsidRPr="002C7D20">
        <w:t>Academic Integrity</w:t>
      </w:r>
      <w:bookmarkEnd w:id="29"/>
      <w:r w:rsidRPr="002C7D20">
        <w:t xml:space="preserve"> </w:t>
      </w:r>
    </w:p>
    <w:p w14:paraId="76321D9F" w14:textId="181C0ABD"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D12616"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0"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4E379E0E"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 xml:space="preserve">Plagiarism, </w:t>
      </w:r>
      <w:r w:rsidR="00D12616" w:rsidRPr="002C7D20">
        <w:rPr>
          <w:rFonts w:ascii="Arial" w:eastAsia="Times New Roman" w:hAnsi="Arial" w:cs="Arial"/>
          <w:b w:val="0"/>
          <w:sz w:val="24"/>
          <w:szCs w:val="24"/>
        </w:rPr>
        <w:t>e.g.,</w:t>
      </w:r>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D65804D" w14:textId="1C442ACC" w:rsidR="00E235D6" w:rsidRDefault="00345050" w:rsidP="005208DF">
      <w:pPr>
        <w:pStyle w:val="Heading2"/>
      </w:pPr>
      <w:bookmarkStart w:id="30" w:name="_Toc12350818"/>
      <w:r w:rsidRPr="00E235D6">
        <w:rPr>
          <w:rStyle w:val="Heading3Char"/>
        </w:rPr>
        <w:t>Authenticity/Plagiarism Detection</w:t>
      </w:r>
      <w:bookmarkStart w:id="31" w:name="_Toc12350819"/>
      <w:bookmarkEnd w:id="30"/>
    </w:p>
    <w:p w14:paraId="79F7EE00" w14:textId="5D52146E" w:rsidR="00E235D6" w:rsidRPr="00D6784C" w:rsidRDefault="00E235D6" w:rsidP="005208DF">
      <w:pPr>
        <w:pStyle w:val="Heading2"/>
        <w:rPr>
          <w:b w:val="0"/>
          <w:bCs/>
        </w:rPr>
      </w:pPr>
      <w:r w:rsidRPr="00D6784C">
        <w:rPr>
          <w:b w:val="0"/>
          <w:bCs/>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D12616" w:rsidRPr="00D6784C">
        <w:rPr>
          <w:b w:val="0"/>
          <w:bCs/>
        </w:rPr>
        <w:t>e.g.,</w:t>
      </w:r>
      <w:r w:rsidRPr="00D6784C">
        <w:rPr>
          <w:b w:val="0"/>
          <w:bCs/>
        </w:rPr>
        <w:t xml:space="preserve"> A2L, etc.) using plagiarism detection (a service supported by Turnitin.com) so it can be checked for academic dishonesty.</w:t>
      </w:r>
    </w:p>
    <w:p w14:paraId="377262A6" w14:textId="77777777" w:rsidR="00E235D6" w:rsidRPr="00D6784C" w:rsidRDefault="00E235D6" w:rsidP="005208DF">
      <w:pPr>
        <w:pStyle w:val="Heading2"/>
        <w:rPr>
          <w:b w:val="0"/>
          <w:bCs/>
        </w:rPr>
      </w:pPr>
      <w:r w:rsidRPr="00D6784C">
        <w:rPr>
          <w:b w:val="0"/>
          <w:bCs/>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1" w:history="1">
        <w:r w:rsidRPr="00D6784C">
          <w:rPr>
            <w:rStyle w:val="Hyperlink"/>
            <w:rFonts w:eastAsia="Times New Roman"/>
            <w:b w:val="0"/>
            <w:bCs/>
            <w:szCs w:val="20"/>
            <w:lang w:val="en-US"/>
          </w:rPr>
          <w:t>www.mcmaster.ca/academicintegrity</w:t>
        </w:r>
      </w:hyperlink>
      <w:r w:rsidRPr="00D6784C">
        <w:rPr>
          <w:b w:val="0"/>
          <w:bCs/>
        </w:rPr>
        <w:t xml:space="preserve"> . </w:t>
      </w:r>
    </w:p>
    <w:p w14:paraId="3A3F3C78" w14:textId="77777777" w:rsidR="00F96FE6" w:rsidRPr="002C7D20" w:rsidRDefault="00F96FE6" w:rsidP="00E235D6">
      <w:pPr>
        <w:pStyle w:val="Heading3"/>
      </w:pPr>
      <w:r w:rsidRPr="002C7D20">
        <w:t>Conduct Expectations</w:t>
      </w:r>
    </w:p>
    <w:p w14:paraId="26FF89FB" w14:textId="26729F1E"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D12616"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7772C83F" w14:textId="41367121" w:rsidR="00F96FE6" w:rsidRPr="00527494" w:rsidRDefault="00F96FE6" w:rsidP="00F96FE6">
      <w:pPr>
        <w:rPr>
          <w:rFonts w:cs="Arial"/>
          <w:b w:val="0"/>
        </w:rPr>
      </w:pPr>
      <w:r w:rsidRPr="002C7D20">
        <w:rPr>
          <w:rFonts w:cs="Arial"/>
          <w:b w:val="0"/>
        </w:rPr>
        <w:lastRenderedPageBreak/>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D12616" w:rsidRPr="002C7D20">
        <w:rPr>
          <w:rFonts w:cs="Arial"/>
          <w:b w:val="0"/>
        </w:rPr>
        <w:t>e.g.,</w:t>
      </w:r>
      <w:r w:rsidRPr="002C7D20">
        <w:rPr>
          <w:rFonts w:cs="Arial"/>
          <w:b w:val="0"/>
        </w:rPr>
        <w:t xml:space="preserve"> use of Avenue 2 Learn, WebEx or Zoom for delivery), will be taken very seriously and will be investigated. Outcomes may include restriction or removal of the involved students’ access to these platforms.</w:t>
      </w:r>
    </w:p>
    <w:p w14:paraId="09790B4E" w14:textId="77777777" w:rsidR="009B6AAE" w:rsidRPr="002C7D20" w:rsidRDefault="009B6AAE" w:rsidP="00E235D6">
      <w:pPr>
        <w:pStyle w:val="Heading3"/>
      </w:pPr>
      <w:r w:rsidRPr="002C7D20">
        <w:t>Academic Accommodation of Students with Disabilities</w:t>
      </w:r>
      <w:bookmarkEnd w:id="31"/>
    </w:p>
    <w:p w14:paraId="15FEFEED" w14:textId="0B9AABF3" w:rsidR="00E75EDF"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2">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728675A1" w14:textId="77777777" w:rsidR="00E75EDF" w:rsidRPr="002C7D20" w:rsidRDefault="00E75EDF" w:rsidP="00E75EDF">
      <w:pPr>
        <w:pStyle w:val="Heading3"/>
      </w:pPr>
      <w:bookmarkStart w:id="32" w:name="_Hlk522105905"/>
      <w:r>
        <w:t>A</w:t>
      </w:r>
      <w:r w:rsidRPr="002C7D20">
        <w:t>ccessibility Statement</w:t>
      </w:r>
    </w:p>
    <w:p w14:paraId="2B5B8FC9" w14:textId="499D86ED"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D12616" w:rsidRPr="002C7D20">
        <w:rPr>
          <w:rFonts w:eastAsia="Calibri" w:cs="Arial"/>
          <w:b w:val="0"/>
          <w:color w:val="000000"/>
          <w:szCs w:val="24"/>
        </w:rPr>
        <w:t>classroom and</w:t>
      </w:r>
      <w:r w:rsidRPr="002C7D20">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2"/>
    </w:p>
    <w:p w14:paraId="72A7D3E1" w14:textId="77777777" w:rsidR="00F96FE6" w:rsidRPr="002C7D20" w:rsidRDefault="00F96FE6" w:rsidP="00E235D6">
      <w:pPr>
        <w:pStyle w:val="Heading3"/>
      </w:pPr>
      <w:bookmarkStart w:id="33" w:name="_Toc12350821"/>
      <w:r w:rsidRPr="002C7D20">
        <w:t>Academic Accommodation for Religious, Indigenous or Spiritual Observances (RISO)</w:t>
      </w:r>
    </w:p>
    <w:p w14:paraId="2B7851FB" w14:textId="3073C730" w:rsidR="00F96FE6" w:rsidRPr="002C7D20" w:rsidRDefault="00F96FE6" w:rsidP="00F96FE6">
      <w:pPr>
        <w:rPr>
          <w:rFonts w:cs="Arial"/>
          <w:b w:val="0"/>
        </w:rPr>
      </w:pPr>
      <w:r w:rsidRPr="002C7D20">
        <w:rPr>
          <w:rFonts w:cs="Arial"/>
          <w:b w:val="0"/>
        </w:rPr>
        <w:t xml:space="preserve">Students requiring academic accommodation based on religious, </w:t>
      </w:r>
      <w:r w:rsidR="00D12616"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E235D6">
      <w:pPr>
        <w:pStyle w:val="Heading3"/>
      </w:pPr>
      <w:r w:rsidRPr="002C7D20">
        <w:t>Copyright and Recording</w:t>
      </w:r>
    </w:p>
    <w:p w14:paraId="5AAE35C0" w14:textId="20E2F22D"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D12616" w:rsidRPr="002C7D20">
        <w:rPr>
          <w:rFonts w:cs="Arial"/>
          <w:b w:val="0"/>
        </w:rPr>
        <w:t>musical,</w:t>
      </w:r>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20F618D3" w:rsidR="00E235D6" w:rsidRPr="004E3751" w:rsidRDefault="00E235D6" w:rsidP="00E235D6">
      <w:pPr>
        <w:numPr>
          <w:ilvl w:val="0"/>
          <w:numId w:val="23"/>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lastRenderedPageBreak/>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5208DF" w:rsidRDefault="005208DF" w:rsidP="005208DF">
      <w:pPr>
        <w:pStyle w:val="Heading2"/>
      </w:pPr>
      <w:r w:rsidRPr="005208DF">
        <w:t>Confidentiality</w:t>
      </w:r>
    </w:p>
    <w:p w14:paraId="7740FBC2" w14:textId="7CC52CAF" w:rsidR="005208DF" w:rsidRDefault="005208DF" w:rsidP="005208DF">
      <w:pPr>
        <w:rPr>
          <w:b w:val="0"/>
          <w:lang w:val="en-GB"/>
        </w:rPr>
      </w:pPr>
      <w:r w:rsidRPr="00AB2624">
        <w:rPr>
          <w:b w:val="0"/>
          <w:lang w:val="en-GB"/>
        </w:rPr>
        <w:t>A cornerstone of professional social work relationships is confidentiality with respect to all matters associated with professional services to clients</w:t>
      </w:r>
      <w:r w:rsidR="00D12616" w:rsidRPr="00AB2624">
        <w:rPr>
          <w:b w:val="0"/>
          <w:lang w:val="en-GB"/>
        </w:rPr>
        <w:t xml:space="preserve">. </w:t>
      </w:r>
      <w:r w:rsidRPr="00AB2624">
        <w:rPr>
          <w:b w:val="0"/>
          <w:lang w:val="en-GB"/>
        </w:rPr>
        <w:t xml:space="preserve">Social workers demonstrate respect for the trust and confidence placed in them by clients, </w:t>
      </w:r>
      <w:r w:rsidR="00D12616" w:rsidRPr="00AB2624">
        <w:rPr>
          <w:b w:val="0"/>
          <w:lang w:val="en-GB"/>
        </w:rPr>
        <w:t>communities,</w:t>
      </w:r>
      <w:r w:rsidRPr="00AB262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B2624" w:rsidRDefault="005208DF" w:rsidP="005208DF">
      <w:pPr>
        <w:rPr>
          <w:b w:val="0"/>
          <w:lang w:val="en-GB"/>
        </w:rPr>
      </w:pPr>
    </w:p>
    <w:p w14:paraId="17083234" w14:textId="25DE740B" w:rsidR="005208DF" w:rsidRPr="00AB2624" w:rsidRDefault="005208DF" w:rsidP="005208DF">
      <w:pPr>
        <w:rPr>
          <w:b w:val="0"/>
          <w:lang w:val="en-GB"/>
        </w:rPr>
      </w:pPr>
      <w:r>
        <w:rPr>
          <w:b w:val="0"/>
          <w:lang w:val="en-GB"/>
        </w:rPr>
        <w:t xml:space="preserve"> </w:t>
      </w:r>
      <w:r w:rsidRPr="00AB2624">
        <w:rPr>
          <w:b w:val="0"/>
          <w:lang w:val="en-GB"/>
        </w:rPr>
        <w:t xml:space="preserve">In </w:t>
      </w:r>
      <w:r w:rsidR="000E63DE">
        <w:rPr>
          <w:b w:val="0"/>
          <w:lang w:val="en-GB"/>
        </w:rPr>
        <w:t xml:space="preserve">4SA3 </w:t>
      </w:r>
      <w:r w:rsidRPr="00AB2624">
        <w:rPr>
          <w:b w:val="0"/>
          <w:lang w:val="en-GB"/>
        </w:rPr>
        <w:t xml:space="preserve">it is recognized that students </w:t>
      </w:r>
      <w:r w:rsidR="000E63DE">
        <w:rPr>
          <w:b w:val="0"/>
          <w:lang w:val="en-GB"/>
        </w:rPr>
        <w:t xml:space="preserve">may </w:t>
      </w:r>
      <w:r w:rsidRPr="00AB2624">
        <w:rPr>
          <w:b w:val="0"/>
          <w:lang w:val="en-GB"/>
        </w:rPr>
        <w:t>participate and learn by discussing their placement and lived experiences</w:t>
      </w:r>
      <w:r w:rsidR="00D12616" w:rsidRPr="00AB2624">
        <w:rPr>
          <w:b w:val="0"/>
          <w:lang w:val="en-GB"/>
        </w:rPr>
        <w:t xml:space="preserve">. </w:t>
      </w:r>
      <w:r w:rsidRPr="00AB2624">
        <w:rPr>
          <w:b w:val="0"/>
          <w:lang w:val="en-GB"/>
        </w:rPr>
        <w:t>As such, it is important to identify issues of confidentiality that arise in addition to those related to client confidentiality.</w:t>
      </w:r>
      <w:r>
        <w:rPr>
          <w:b w:val="0"/>
          <w:lang w:val="en-GB"/>
        </w:rPr>
        <w:t xml:space="preserve"> Each student will be required to review the Confidentiality Agreement for 3D06 and 4D06 Integrative Seminars and sign off to indicate their understanding and agreemen</w:t>
      </w:r>
      <w:r w:rsidRPr="008A20FF">
        <w:rPr>
          <w:b w:val="0"/>
          <w:lang w:val="en-GB"/>
        </w:rPr>
        <w:t xml:space="preserve">t. </w:t>
      </w:r>
      <w:hyperlink r:id="rId13" w:history="1">
        <w:r w:rsidRPr="008A20FF">
          <w:rPr>
            <w:color w:val="0000FF"/>
            <w:u w:val="single"/>
          </w:rPr>
          <w:t>https://socialwork.mcmaster.ca/documents/confidentiality-agreement-3d-4d-2020.docx/view</w:t>
        </w:r>
      </w:hyperlink>
    </w:p>
    <w:p w14:paraId="4A872D83" w14:textId="77777777" w:rsidR="00F96FE6" w:rsidRPr="002C7D20" w:rsidRDefault="00F96FE6" w:rsidP="00F96FE6">
      <w:pPr>
        <w:rPr>
          <w:rFonts w:cs="Arial"/>
          <w:b w:val="0"/>
        </w:rPr>
      </w:pPr>
    </w:p>
    <w:p w14:paraId="3EE9C6CB" w14:textId="77777777" w:rsidR="003F60FC" w:rsidRPr="002C7D20" w:rsidRDefault="003F60FC" w:rsidP="00E235D6">
      <w:pPr>
        <w:pStyle w:val="Heading3"/>
      </w:pPr>
      <w:r w:rsidRPr="002C7D20">
        <w:t>E-mail Communication Policy</w:t>
      </w:r>
      <w:bookmarkEnd w:id="33"/>
      <w:r w:rsidRPr="002C7D20">
        <w:t xml:space="preserve"> </w:t>
      </w:r>
    </w:p>
    <w:p w14:paraId="1B444525" w14:textId="3DC36230" w:rsidR="00E75EDF" w:rsidRDefault="00F439A1" w:rsidP="00F439A1">
      <w:pPr>
        <w:rPr>
          <w:rFonts w:cs="Arial"/>
          <w:b w:val="0"/>
          <w:szCs w:val="24"/>
        </w:rPr>
      </w:pPr>
      <w:bookmarkStart w:id="34"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2C7D20" w:rsidRDefault="00E75EDF" w:rsidP="00E75EDF">
      <w:pPr>
        <w:pStyle w:val="Heading3"/>
      </w:pPr>
      <w:bookmarkStart w:id="35" w:name="_Toc12350822"/>
      <w:r w:rsidRPr="002C7D20">
        <w:t>Requests for Relief for Missed Academic Term Work</w:t>
      </w:r>
      <w:bookmarkEnd w:id="35"/>
    </w:p>
    <w:p w14:paraId="2BE6D5DF" w14:textId="7D451D70" w:rsidR="00E75EDF" w:rsidRPr="00527494" w:rsidRDefault="00E75EDF" w:rsidP="00F439A1">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77777777" w:rsidR="00F439A1" w:rsidRPr="002C7D20" w:rsidRDefault="00F439A1" w:rsidP="00EC0618">
      <w:pPr>
        <w:pStyle w:val="Heading3"/>
        <w:rPr>
          <w:rFonts w:cs="Arial"/>
        </w:rPr>
      </w:pPr>
      <w:bookmarkStart w:id="36" w:name="_Hlk522106028"/>
      <w:bookmarkEnd w:id="34"/>
      <w:r w:rsidRPr="002C7D20">
        <w:rPr>
          <w:rFonts w:cs="Arial"/>
        </w:rPr>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525308B"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w:t>
      </w:r>
      <w:r w:rsidRPr="002C7D20">
        <w:rPr>
          <w:rFonts w:eastAsia="Calibri" w:cs="Arial"/>
          <w:b w:val="0"/>
          <w:color w:val="000000"/>
          <w:szCs w:val="24"/>
        </w:rPr>
        <w:lastRenderedPageBreak/>
        <w:t>instructor have agreed on a new due date, it is your responsibility to submit your assignment on time.  If you find yourself unable to meet deadlines in more than one course, please reach out to Tammy Maikawa, Administrator (</w:t>
      </w:r>
      <w:hyperlink r:id="rId14"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15"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6"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48FFCFAE" w14:textId="715BFC39"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7"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37" w:name="_Toc12350823"/>
      <w:bookmarkEnd w:id="36"/>
      <w:r w:rsidR="002526CF" w:rsidRPr="002526CF">
        <w:rPr>
          <w:rFonts w:eastAsia="Calibri" w:cs="Arial"/>
          <w:b w:val="0"/>
          <w:i/>
          <w:iCs/>
          <w:color w:val="000000"/>
          <w:szCs w:val="24"/>
        </w:rPr>
        <w:t>Jennie Vengris, Undergraduate Chair (</w:t>
      </w:r>
      <w:hyperlink r:id="rId18"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602F6050" w14:textId="77777777" w:rsidR="002526CF" w:rsidRDefault="002526CF" w:rsidP="002526CF">
      <w:pPr>
        <w:rPr>
          <w:rFonts w:eastAsia="Calibri" w:cs="Arial"/>
          <w:b w:val="0"/>
          <w:color w:val="000000"/>
          <w:szCs w:val="24"/>
        </w:rPr>
      </w:pPr>
    </w:p>
    <w:p w14:paraId="0890DB50" w14:textId="18CF34F5" w:rsidR="00DE6FAF" w:rsidRPr="002C7D20" w:rsidRDefault="00DE6FAF" w:rsidP="002526CF">
      <w:pPr>
        <w:rPr>
          <w:rFonts w:cs="Arial"/>
        </w:rPr>
      </w:pPr>
      <w:r w:rsidRPr="002C7D20">
        <w:rPr>
          <w:rFonts w:cs="Arial"/>
        </w:rPr>
        <w:t>Course Weekly Topics and Readings</w:t>
      </w:r>
      <w:bookmarkEnd w:id="37"/>
    </w:p>
    <w:p w14:paraId="5B5F36DC" w14:textId="1DB88340" w:rsidR="000E63DE" w:rsidRPr="00BF7F32" w:rsidRDefault="000E63DE" w:rsidP="000E63DE">
      <w:pPr>
        <w:rPr>
          <w:rFonts w:cs="Arial"/>
          <w:color w:val="000000" w:themeColor="text1"/>
          <w:szCs w:val="24"/>
        </w:rPr>
      </w:pPr>
      <w:r w:rsidRPr="00BF7F32">
        <w:rPr>
          <w:rFonts w:cs="Arial"/>
          <w:color w:val="000000" w:themeColor="text1"/>
          <w:szCs w:val="24"/>
        </w:rPr>
        <w:t xml:space="preserve">WEEK 1: </w:t>
      </w:r>
      <w:r w:rsidR="003F4915">
        <w:rPr>
          <w:rFonts w:cs="Arial"/>
          <w:color w:val="000000" w:themeColor="text1"/>
          <w:szCs w:val="24"/>
        </w:rPr>
        <w:t>January 10, 2023</w:t>
      </w:r>
    </w:p>
    <w:p w14:paraId="412EB817" w14:textId="77777777" w:rsidR="0074493D" w:rsidRDefault="0074493D" w:rsidP="0074493D">
      <w:pPr>
        <w:rPr>
          <w:rFonts w:cs="Arial"/>
          <w:b w:val="0"/>
          <w:color w:val="000000" w:themeColor="text1"/>
          <w:szCs w:val="24"/>
          <w:u w:val="single"/>
        </w:rPr>
      </w:pPr>
      <w:r>
        <w:rPr>
          <w:rFonts w:cs="Arial"/>
          <w:b w:val="0"/>
          <w:color w:val="000000" w:themeColor="text1"/>
          <w:szCs w:val="24"/>
          <w:u w:val="single"/>
        </w:rPr>
        <w:t>Course overview &amp; planning</w:t>
      </w:r>
    </w:p>
    <w:p w14:paraId="385911EA" w14:textId="3050A9ED" w:rsidR="0074493D" w:rsidRDefault="00527494" w:rsidP="0074493D">
      <w:pPr>
        <w:rPr>
          <w:rFonts w:cs="Arial"/>
          <w:b w:val="0"/>
          <w:color w:val="000000" w:themeColor="text1"/>
          <w:szCs w:val="24"/>
        </w:rPr>
      </w:pPr>
      <w:r>
        <w:rPr>
          <w:rFonts w:cs="Arial"/>
          <w:b w:val="0"/>
          <w:color w:val="000000" w:themeColor="text1"/>
          <w:szCs w:val="24"/>
        </w:rPr>
        <w:t>The</w:t>
      </w:r>
      <w:r w:rsidR="0074493D">
        <w:rPr>
          <w:rFonts w:cs="Arial"/>
          <w:b w:val="0"/>
          <w:color w:val="000000" w:themeColor="text1"/>
          <w:szCs w:val="24"/>
        </w:rPr>
        <w:t xml:space="preserve"> previous child welfare course (4W03) provides the starting point for 4SA3. Consequently, together we consider what you have learned and what you want to clarify from 4W03. We also discuss any personal learning goals you may have for 4SA3. We then map out and tailor the 4SA3 schedule (especially the later part of the class schedule) to match your child welfare learning needs and interests.</w:t>
      </w:r>
      <w:r w:rsidR="007D5C12">
        <w:rPr>
          <w:rFonts w:cs="Arial"/>
          <w:b w:val="0"/>
          <w:color w:val="000000" w:themeColor="text1"/>
          <w:szCs w:val="24"/>
        </w:rPr>
        <w:t xml:space="preserve"> There are no readings this week, though you may want to get a head-start on the readings for week 2.</w:t>
      </w:r>
    </w:p>
    <w:p w14:paraId="49CDF674" w14:textId="77777777" w:rsidR="0074493D" w:rsidRDefault="0074493D" w:rsidP="000E63DE">
      <w:pPr>
        <w:rPr>
          <w:rFonts w:cs="Arial"/>
          <w:b w:val="0"/>
          <w:color w:val="000000" w:themeColor="text1"/>
          <w:szCs w:val="24"/>
        </w:rPr>
      </w:pPr>
    </w:p>
    <w:p w14:paraId="4124F7FE" w14:textId="2388FFF3" w:rsidR="000E63DE" w:rsidRPr="0074493D" w:rsidRDefault="000E63DE" w:rsidP="007A2409">
      <w:pPr>
        <w:rPr>
          <w:rFonts w:cs="Arial"/>
          <w:color w:val="000000" w:themeColor="text1"/>
          <w:szCs w:val="24"/>
        </w:rPr>
      </w:pPr>
      <w:r w:rsidRPr="00BF7F32">
        <w:rPr>
          <w:rFonts w:cs="Arial"/>
          <w:color w:val="000000" w:themeColor="text1"/>
          <w:szCs w:val="24"/>
        </w:rPr>
        <w:t xml:space="preserve">WEEK 2: </w:t>
      </w:r>
      <w:r w:rsidR="003F4915">
        <w:rPr>
          <w:rFonts w:cs="Arial"/>
          <w:color w:val="000000" w:themeColor="text1"/>
          <w:szCs w:val="24"/>
        </w:rPr>
        <w:t>January 17, 2023</w:t>
      </w:r>
    </w:p>
    <w:p w14:paraId="560BAC80" w14:textId="77777777" w:rsidR="0074493D" w:rsidRPr="00BF7F32" w:rsidRDefault="0074493D" w:rsidP="0074493D">
      <w:pPr>
        <w:rPr>
          <w:rFonts w:cs="Arial"/>
          <w:b w:val="0"/>
          <w:color w:val="000000" w:themeColor="text1"/>
          <w:szCs w:val="24"/>
          <w:u w:val="single"/>
        </w:rPr>
      </w:pPr>
      <w:r>
        <w:rPr>
          <w:rFonts w:cs="Arial"/>
          <w:b w:val="0"/>
          <w:color w:val="000000" w:themeColor="text1"/>
          <w:szCs w:val="24"/>
          <w:u w:val="single"/>
        </w:rPr>
        <w:t>Thinking about casework interviews</w:t>
      </w:r>
    </w:p>
    <w:p w14:paraId="18E598F2" w14:textId="77777777" w:rsidR="0074493D" w:rsidRDefault="0074493D" w:rsidP="0074493D">
      <w:pPr>
        <w:rPr>
          <w:rFonts w:cs="Arial"/>
          <w:b w:val="0"/>
          <w:color w:val="000000" w:themeColor="text1"/>
          <w:szCs w:val="24"/>
        </w:rPr>
      </w:pPr>
      <w:r>
        <w:rPr>
          <w:rFonts w:cs="Arial"/>
          <w:b w:val="0"/>
          <w:color w:val="000000" w:themeColor="text1"/>
          <w:szCs w:val="24"/>
        </w:rPr>
        <w:t>We begin to consider how to approach interviews in child welfare. Where do you begin and what is the purpose of interviews? While doing this we will consider risk to children, the risk you pose to families and communities, and the strengths and limitations of anti-oppression in this context.</w:t>
      </w:r>
    </w:p>
    <w:p w14:paraId="3B294BB7" w14:textId="77777777" w:rsidR="0074493D" w:rsidRDefault="0074493D" w:rsidP="0074493D">
      <w:pPr>
        <w:rPr>
          <w:rFonts w:cs="Arial"/>
          <w:b w:val="0"/>
          <w:color w:val="000000" w:themeColor="text1"/>
          <w:szCs w:val="24"/>
        </w:rPr>
      </w:pPr>
    </w:p>
    <w:p w14:paraId="3A4A701E" w14:textId="77777777" w:rsidR="0074493D" w:rsidRDefault="0074493D" w:rsidP="0074493D">
      <w:pPr>
        <w:rPr>
          <w:rFonts w:cs="Arial"/>
          <w:b w:val="0"/>
          <w:color w:val="000000" w:themeColor="text1"/>
          <w:szCs w:val="24"/>
        </w:rPr>
      </w:pPr>
      <w:r>
        <w:rPr>
          <w:rFonts w:cs="Arial"/>
          <w:b w:val="0"/>
          <w:color w:val="000000" w:themeColor="text1"/>
          <w:szCs w:val="24"/>
        </w:rPr>
        <w:t>Readings</w:t>
      </w:r>
    </w:p>
    <w:p w14:paraId="54BBF10F" w14:textId="77777777" w:rsidR="0074493D" w:rsidRDefault="0074493D" w:rsidP="0074493D">
      <w:pPr>
        <w:rPr>
          <w:rFonts w:cs="Arial"/>
          <w:b w:val="0"/>
          <w:color w:val="000000" w:themeColor="text1"/>
          <w:szCs w:val="24"/>
        </w:rPr>
      </w:pPr>
    </w:p>
    <w:p w14:paraId="5C95C95B" w14:textId="77777777" w:rsidR="0074493D" w:rsidRPr="002218DA" w:rsidRDefault="0074493D" w:rsidP="0074493D">
      <w:pPr>
        <w:ind w:left="720"/>
        <w:rPr>
          <w:rFonts w:cs="Arial"/>
          <w:b w:val="0"/>
          <w:szCs w:val="24"/>
          <w:u w:val="single"/>
          <w:lang w:val="en-CA"/>
        </w:rPr>
      </w:pPr>
      <w:r w:rsidRPr="00AE5B36">
        <w:rPr>
          <w:rFonts w:eastAsia="Calibri" w:cs="Arial"/>
          <w:b w:val="0"/>
          <w:color w:val="000000"/>
          <w:szCs w:val="24"/>
          <w:lang w:val="en-CA" w:eastAsia="en-CA"/>
        </w:rPr>
        <w:lastRenderedPageBreak/>
        <w:t xml:space="preserve">Adjei, P. B., &amp; Minka, E. (2018). Black parents ask for a second look: Parenting under ‘White’ Child Protection rules in Canada. </w:t>
      </w:r>
      <w:r w:rsidRPr="00AE5B36">
        <w:rPr>
          <w:rFonts w:eastAsia="Calibri" w:cs="Arial"/>
          <w:b w:val="0"/>
          <w:i/>
          <w:iCs/>
          <w:color w:val="000000"/>
          <w:szCs w:val="24"/>
          <w:lang w:val="en-CA" w:eastAsia="en-CA"/>
        </w:rPr>
        <w:t>Children and Youth Services Review, 94</w:t>
      </w:r>
      <w:r w:rsidRPr="00AE5B36">
        <w:rPr>
          <w:rFonts w:eastAsia="Calibri" w:cs="Arial"/>
          <w:b w:val="0"/>
          <w:color w:val="000000"/>
          <w:szCs w:val="24"/>
          <w:lang w:val="en-CA" w:eastAsia="en-CA"/>
        </w:rPr>
        <w:t xml:space="preserve">, 511-524. </w:t>
      </w:r>
      <w:hyperlink r:id="rId19" w:history="1">
        <w:r w:rsidRPr="00AE5B36">
          <w:rPr>
            <w:rFonts w:eastAsia="Calibri" w:cs="Arial"/>
            <w:b w:val="0"/>
            <w:color w:val="000000"/>
            <w:szCs w:val="24"/>
            <w:lang w:val="en-CA" w:eastAsia="en-CA"/>
          </w:rPr>
          <w:t>https://doi.org/10.1016/j.childyouth.2018.08.030</w:t>
        </w:r>
      </w:hyperlink>
      <w:r w:rsidRPr="00AE5B36">
        <w:rPr>
          <w:rFonts w:eastAsia="Calibri" w:cs="Arial"/>
          <w:b w:val="0"/>
          <w:color w:val="000000"/>
          <w:szCs w:val="24"/>
          <w:lang w:val="en-CA" w:eastAsia="en-CA"/>
        </w:rPr>
        <w:t xml:space="preserve"> (</w:t>
      </w:r>
      <w:hyperlink r:id="rId20" w:history="1">
        <w:r>
          <w:rPr>
            <w:rStyle w:val="Hyperlink"/>
            <w:rFonts w:cs="Arial"/>
            <w:b w:val="0"/>
            <w:szCs w:val="24"/>
            <w:lang w:val="en-CA"/>
          </w:rPr>
          <w:t>LINK</w:t>
        </w:r>
      </w:hyperlink>
      <w:r w:rsidRPr="00AE5B36">
        <w:rPr>
          <w:rFonts w:cs="Arial"/>
          <w:b w:val="0"/>
          <w:szCs w:val="24"/>
          <w:lang w:val="en-CA"/>
        </w:rPr>
        <w:t>)</w:t>
      </w:r>
    </w:p>
    <w:p w14:paraId="7516418A" w14:textId="77777777" w:rsidR="0074493D" w:rsidRDefault="0074493D" w:rsidP="0074493D">
      <w:pPr>
        <w:rPr>
          <w:rFonts w:cs="Arial"/>
          <w:b w:val="0"/>
          <w:color w:val="000000" w:themeColor="text1"/>
          <w:szCs w:val="24"/>
        </w:rPr>
      </w:pPr>
    </w:p>
    <w:p w14:paraId="5F1C465D" w14:textId="795A9813" w:rsidR="0074493D" w:rsidRPr="00BF7F32" w:rsidRDefault="0074493D" w:rsidP="0074493D">
      <w:pPr>
        <w:ind w:left="720"/>
        <w:rPr>
          <w:rFonts w:cs="Arial"/>
          <w:b w:val="0"/>
          <w:color w:val="000000" w:themeColor="text1"/>
          <w:szCs w:val="24"/>
        </w:rPr>
      </w:pPr>
      <w:r w:rsidRPr="00E800F9">
        <w:rPr>
          <w:rFonts w:cs="Arial"/>
          <w:b w:val="0"/>
          <w:color w:val="000000" w:themeColor="text1"/>
          <w:szCs w:val="24"/>
        </w:rPr>
        <w:t xml:space="preserve">Stoddard, J. K. (2021). The risk of risk: Unpacking the influence of “risk” on child welfare decision making. In K. Kufeldt, B. Fallon, &amp; B. McKenzie (Eds.), </w:t>
      </w:r>
      <w:r w:rsidRPr="00E800F9">
        <w:rPr>
          <w:rFonts w:cs="Arial"/>
          <w:b w:val="0"/>
          <w:i/>
          <w:iCs/>
          <w:color w:val="000000" w:themeColor="text1"/>
          <w:szCs w:val="24"/>
        </w:rPr>
        <w:t>Protecting Children: Theoretical and practical aspects</w:t>
      </w:r>
      <w:r w:rsidRPr="00E800F9">
        <w:rPr>
          <w:rFonts w:cs="Arial"/>
          <w:b w:val="0"/>
          <w:color w:val="000000" w:themeColor="text1"/>
          <w:szCs w:val="24"/>
        </w:rPr>
        <w:t xml:space="preserve"> (pp. 288-304). Canadian Scholars.</w:t>
      </w:r>
    </w:p>
    <w:p w14:paraId="7E40F879" w14:textId="77777777" w:rsidR="0074493D" w:rsidRPr="00BF7F32" w:rsidRDefault="0074493D" w:rsidP="007A2409">
      <w:pPr>
        <w:rPr>
          <w:rFonts w:cs="Arial"/>
          <w:b w:val="0"/>
          <w:color w:val="000000" w:themeColor="text1"/>
          <w:szCs w:val="24"/>
        </w:rPr>
      </w:pPr>
    </w:p>
    <w:p w14:paraId="424A900F" w14:textId="63C97126" w:rsidR="000E63DE" w:rsidRPr="00BF7F32" w:rsidRDefault="000E63DE" w:rsidP="000E63DE">
      <w:pPr>
        <w:rPr>
          <w:rFonts w:cs="Arial"/>
          <w:color w:val="000000" w:themeColor="text1"/>
          <w:szCs w:val="24"/>
        </w:rPr>
      </w:pPr>
      <w:r w:rsidRPr="00BF7F32">
        <w:rPr>
          <w:rFonts w:cs="Arial"/>
          <w:color w:val="000000" w:themeColor="text1"/>
          <w:szCs w:val="24"/>
        </w:rPr>
        <w:t xml:space="preserve">WEEK 3: </w:t>
      </w:r>
      <w:r w:rsidR="003F4915">
        <w:rPr>
          <w:rFonts w:cs="Arial"/>
          <w:color w:val="000000" w:themeColor="text1"/>
          <w:szCs w:val="24"/>
        </w:rPr>
        <w:t>January 24, 2023</w:t>
      </w:r>
    </w:p>
    <w:p w14:paraId="6C93670D" w14:textId="77777777" w:rsidR="00940E41" w:rsidRDefault="00940E41" w:rsidP="00940E41">
      <w:pPr>
        <w:rPr>
          <w:rFonts w:cs="Arial"/>
          <w:b w:val="0"/>
          <w:color w:val="000000" w:themeColor="text1"/>
          <w:szCs w:val="24"/>
          <w:u w:val="single"/>
        </w:rPr>
      </w:pPr>
      <w:r w:rsidRPr="004308D7">
        <w:rPr>
          <w:rFonts w:cs="Arial"/>
          <w:b w:val="0"/>
          <w:color w:val="000000" w:themeColor="text1"/>
          <w:szCs w:val="24"/>
          <w:u w:val="single"/>
        </w:rPr>
        <w:t>Simulated case interviews</w:t>
      </w:r>
    </w:p>
    <w:p w14:paraId="6DE55B86" w14:textId="77777777" w:rsidR="00940E41" w:rsidRPr="00940E41" w:rsidRDefault="00940E41" w:rsidP="00940E41">
      <w:pPr>
        <w:rPr>
          <w:rFonts w:cs="Arial"/>
          <w:b w:val="0"/>
          <w:color w:val="000000" w:themeColor="text1"/>
          <w:szCs w:val="24"/>
          <w:u w:val="single"/>
        </w:rPr>
      </w:pPr>
      <w:r>
        <w:rPr>
          <w:rFonts w:cs="Arial"/>
          <w:b w:val="0"/>
          <w:color w:val="000000" w:themeColor="text1"/>
          <w:szCs w:val="24"/>
        </w:rPr>
        <w:t>We begin simulated case interviews; these will be based on a case we will discuss in class. Readings will be assigned based on emerging themes and learning needs.</w:t>
      </w:r>
    </w:p>
    <w:p w14:paraId="107924A2" w14:textId="77777777" w:rsidR="0074493D" w:rsidRPr="00BF7F32" w:rsidRDefault="0074493D" w:rsidP="000E63DE">
      <w:pPr>
        <w:rPr>
          <w:rFonts w:cs="Arial"/>
          <w:b w:val="0"/>
          <w:color w:val="000000" w:themeColor="text1"/>
          <w:szCs w:val="24"/>
        </w:rPr>
      </w:pPr>
    </w:p>
    <w:p w14:paraId="158ECCC1" w14:textId="638B0977" w:rsidR="000E63DE" w:rsidRPr="00BF7F32" w:rsidRDefault="000E63DE" w:rsidP="000E63DE">
      <w:pPr>
        <w:rPr>
          <w:rFonts w:cs="Arial"/>
          <w:color w:val="000000" w:themeColor="text1"/>
          <w:szCs w:val="24"/>
        </w:rPr>
      </w:pPr>
      <w:r w:rsidRPr="00BF7F32">
        <w:rPr>
          <w:rFonts w:cs="Arial"/>
          <w:color w:val="000000" w:themeColor="text1"/>
          <w:szCs w:val="24"/>
        </w:rPr>
        <w:t xml:space="preserve">WEEK 4: </w:t>
      </w:r>
      <w:r w:rsidR="003F4915">
        <w:rPr>
          <w:rFonts w:cs="Arial"/>
          <w:color w:val="000000" w:themeColor="text1"/>
          <w:szCs w:val="24"/>
        </w:rPr>
        <w:t>January 31, 2023</w:t>
      </w:r>
    </w:p>
    <w:p w14:paraId="5837B723" w14:textId="77777777" w:rsidR="00940E41" w:rsidRDefault="00940E41" w:rsidP="00940E41">
      <w:pPr>
        <w:rPr>
          <w:rFonts w:cs="Arial"/>
          <w:b w:val="0"/>
          <w:color w:val="000000" w:themeColor="text1"/>
          <w:szCs w:val="24"/>
          <w:u w:val="single"/>
        </w:rPr>
      </w:pPr>
      <w:r w:rsidRPr="004308D7">
        <w:rPr>
          <w:rFonts w:cs="Arial"/>
          <w:b w:val="0"/>
          <w:color w:val="000000" w:themeColor="text1"/>
          <w:szCs w:val="24"/>
          <w:u w:val="single"/>
        </w:rPr>
        <w:t>Simulated case interviews</w:t>
      </w:r>
      <w:r>
        <w:rPr>
          <w:rFonts w:cs="Arial"/>
          <w:b w:val="0"/>
          <w:color w:val="000000" w:themeColor="text1"/>
          <w:szCs w:val="24"/>
          <w:u w:val="single"/>
        </w:rPr>
        <w:t xml:space="preserve"> continue</w:t>
      </w:r>
    </w:p>
    <w:p w14:paraId="6C799BF2" w14:textId="06C57620" w:rsidR="00940E41" w:rsidRPr="00940E41" w:rsidRDefault="00940E41" w:rsidP="00940E41">
      <w:pPr>
        <w:rPr>
          <w:rFonts w:cs="Arial"/>
          <w:b w:val="0"/>
          <w:color w:val="000000" w:themeColor="text1"/>
          <w:szCs w:val="24"/>
          <w:u w:val="single"/>
        </w:rPr>
      </w:pPr>
      <w:r>
        <w:rPr>
          <w:rFonts w:cs="Arial"/>
          <w:b w:val="0"/>
          <w:color w:val="000000" w:themeColor="text1"/>
          <w:szCs w:val="24"/>
        </w:rPr>
        <w:t xml:space="preserve">We </w:t>
      </w:r>
      <w:r w:rsidR="00704E8C">
        <w:rPr>
          <w:rFonts w:cs="Arial"/>
          <w:b w:val="0"/>
          <w:color w:val="000000" w:themeColor="text1"/>
          <w:szCs w:val="24"/>
        </w:rPr>
        <w:t>continue</w:t>
      </w:r>
      <w:r>
        <w:rPr>
          <w:rFonts w:cs="Arial"/>
          <w:b w:val="0"/>
          <w:color w:val="000000" w:themeColor="text1"/>
          <w:szCs w:val="24"/>
        </w:rPr>
        <w:t xml:space="preserve"> simulated case interviews</w:t>
      </w:r>
      <w:r w:rsidR="00704E8C">
        <w:rPr>
          <w:rFonts w:cs="Arial"/>
          <w:b w:val="0"/>
          <w:color w:val="000000" w:themeColor="text1"/>
          <w:szCs w:val="24"/>
        </w:rPr>
        <w:t>.</w:t>
      </w:r>
    </w:p>
    <w:p w14:paraId="68A20A72" w14:textId="77777777" w:rsidR="000E63DE" w:rsidRDefault="000E63DE" w:rsidP="000E63DE">
      <w:pPr>
        <w:rPr>
          <w:rFonts w:cs="Arial"/>
          <w:b w:val="0"/>
          <w:color w:val="000000" w:themeColor="text1"/>
          <w:szCs w:val="24"/>
        </w:rPr>
      </w:pPr>
    </w:p>
    <w:p w14:paraId="2B77AF60" w14:textId="78A96B93" w:rsidR="000E63DE" w:rsidRPr="00BF7F32" w:rsidRDefault="000E63DE" w:rsidP="000E63DE">
      <w:pPr>
        <w:rPr>
          <w:rFonts w:cs="Arial"/>
          <w:color w:val="000000" w:themeColor="text1"/>
          <w:szCs w:val="24"/>
        </w:rPr>
      </w:pPr>
      <w:r w:rsidRPr="00BF7F32">
        <w:rPr>
          <w:rFonts w:cs="Arial"/>
          <w:color w:val="000000" w:themeColor="text1"/>
          <w:szCs w:val="24"/>
        </w:rPr>
        <w:t xml:space="preserve">WEEK 5: </w:t>
      </w:r>
      <w:r w:rsidR="003F4915">
        <w:rPr>
          <w:rFonts w:cs="Arial"/>
          <w:color w:val="000000" w:themeColor="text1"/>
          <w:szCs w:val="24"/>
        </w:rPr>
        <w:t>February 7</w:t>
      </w:r>
      <w:r w:rsidRPr="00BF7F32">
        <w:rPr>
          <w:rFonts w:cs="Arial"/>
          <w:color w:val="000000" w:themeColor="text1"/>
          <w:szCs w:val="24"/>
        </w:rPr>
        <w:t>, 202</w:t>
      </w:r>
      <w:r w:rsidR="003F4915">
        <w:rPr>
          <w:rFonts w:cs="Arial"/>
          <w:color w:val="000000" w:themeColor="text1"/>
          <w:szCs w:val="24"/>
        </w:rPr>
        <w:t>3</w:t>
      </w:r>
    </w:p>
    <w:p w14:paraId="311A4742" w14:textId="47BAF345" w:rsidR="00940E41" w:rsidRDefault="00940E41" w:rsidP="00940E41">
      <w:pPr>
        <w:rPr>
          <w:rFonts w:cs="Arial"/>
          <w:b w:val="0"/>
          <w:color w:val="000000" w:themeColor="text1"/>
          <w:szCs w:val="24"/>
          <w:u w:val="single"/>
        </w:rPr>
      </w:pPr>
      <w:r w:rsidRPr="004308D7">
        <w:rPr>
          <w:rFonts w:cs="Arial"/>
          <w:b w:val="0"/>
          <w:color w:val="000000" w:themeColor="text1"/>
          <w:szCs w:val="24"/>
          <w:u w:val="single"/>
        </w:rPr>
        <w:t>Simulated case interviews</w:t>
      </w:r>
      <w:r>
        <w:rPr>
          <w:rFonts w:cs="Arial"/>
          <w:b w:val="0"/>
          <w:color w:val="000000" w:themeColor="text1"/>
          <w:szCs w:val="24"/>
          <w:u w:val="single"/>
        </w:rPr>
        <w:t xml:space="preserve"> finalized</w:t>
      </w:r>
    </w:p>
    <w:p w14:paraId="3BE1648D" w14:textId="7E356AEA" w:rsidR="00940E41" w:rsidRDefault="00940E41" w:rsidP="00940E41">
      <w:pPr>
        <w:rPr>
          <w:rFonts w:cs="Arial"/>
          <w:b w:val="0"/>
          <w:color w:val="000000" w:themeColor="text1"/>
          <w:szCs w:val="24"/>
        </w:rPr>
      </w:pPr>
      <w:r>
        <w:rPr>
          <w:rFonts w:cs="Arial"/>
          <w:b w:val="0"/>
          <w:color w:val="000000" w:themeColor="text1"/>
          <w:szCs w:val="24"/>
        </w:rPr>
        <w:t>We finalize simulated case interviews. In the process of interviews casework and other practice puzzles will have arisen. We examine these and look for consensus on the ones we are going to unravel and find answers to in the later part of this course. Solving these puzzles become ongoing assignments in the course.</w:t>
      </w:r>
    </w:p>
    <w:p w14:paraId="38AFBD4A" w14:textId="77777777" w:rsidR="000E63DE" w:rsidRPr="00BF7F32" w:rsidRDefault="000E63DE" w:rsidP="000E63DE">
      <w:pPr>
        <w:rPr>
          <w:rFonts w:cs="Arial"/>
          <w:b w:val="0"/>
          <w:color w:val="000000" w:themeColor="text1"/>
          <w:szCs w:val="24"/>
        </w:rPr>
      </w:pPr>
    </w:p>
    <w:p w14:paraId="48FD9D3E" w14:textId="78085476" w:rsidR="000E63DE" w:rsidRPr="00BF7F32" w:rsidRDefault="000E63DE" w:rsidP="000E63DE">
      <w:pPr>
        <w:rPr>
          <w:rFonts w:cs="Arial"/>
          <w:color w:val="000000" w:themeColor="text1"/>
          <w:szCs w:val="24"/>
        </w:rPr>
      </w:pPr>
      <w:r w:rsidRPr="00BF7F32">
        <w:rPr>
          <w:rFonts w:cs="Arial"/>
          <w:color w:val="000000" w:themeColor="text1"/>
          <w:szCs w:val="24"/>
        </w:rPr>
        <w:t xml:space="preserve">WEEK 6: </w:t>
      </w:r>
      <w:r w:rsidR="003F4915">
        <w:rPr>
          <w:rFonts w:cs="Arial"/>
          <w:color w:val="000000" w:themeColor="text1"/>
          <w:szCs w:val="24"/>
        </w:rPr>
        <w:t>February 14</w:t>
      </w:r>
      <w:r w:rsidR="003F4915" w:rsidRPr="00BF7F32">
        <w:rPr>
          <w:rFonts w:cs="Arial"/>
          <w:color w:val="000000" w:themeColor="text1"/>
          <w:szCs w:val="24"/>
        </w:rPr>
        <w:t>, 202</w:t>
      </w:r>
      <w:r w:rsidR="003F4915">
        <w:rPr>
          <w:rFonts w:cs="Arial"/>
          <w:color w:val="000000" w:themeColor="text1"/>
          <w:szCs w:val="24"/>
        </w:rPr>
        <w:t>3</w:t>
      </w:r>
    </w:p>
    <w:p w14:paraId="5DB77DBE" w14:textId="5BDD954A" w:rsidR="000E63DE" w:rsidRPr="007D5C12" w:rsidRDefault="007D5C12" w:rsidP="000E63DE">
      <w:pPr>
        <w:rPr>
          <w:rFonts w:cs="Arial"/>
          <w:b w:val="0"/>
          <w:color w:val="000000" w:themeColor="text1"/>
          <w:szCs w:val="24"/>
          <w:u w:val="single"/>
        </w:rPr>
      </w:pPr>
      <w:r w:rsidRPr="007D5C12">
        <w:rPr>
          <w:rFonts w:cs="Arial"/>
          <w:b w:val="0"/>
          <w:color w:val="000000" w:themeColor="text1"/>
          <w:szCs w:val="24"/>
          <w:u w:val="single"/>
        </w:rPr>
        <w:t>Guest presentation</w:t>
      </w:r>
    </w:p>
    <w:p w14:paraId="04E23715" w14:textId="0DF803A7" w:rsidR="007C0B57" w:rsidRDefault="007D5C12" w:rsidP="007D5C12">
      <w:pPr>
        <w:rPr>
          <w:rFonts w:cs="Arial"/>
          <w:b w:val="0"/>
          <w:color w:val="000000" w:themeColor="text1"/>
          <w:szCs w:val="24"/>
        </w:rPr>
      </w:pPr>
      <w:r w:rsidRPr="002218DA">
        <w:rPr>
          <w:rFonts w:cs="Arial"/>
          <w:b w:val="0"/>
          <w:color w:val="000000" w:themeColor="text1"/>
          <w:szCs w:val="24"/>
        </w:rPr>
        <w:t>Th</w:t>
      </w:r>
      <w:r>
        <w:rPr>
          <w:rFonts w:cs="Arial"/>
          <w:b w:val="0"/>
          <w:color w:val="000000" w:themeColor="text1"/>
          <w:szCs w:val="24"/>
        </w:rPr>
        <w:t>is</w:t>
      </w:r>
      <w:r w:rsidRPr="002218DA">
        <w:rPr>
          <w:rFonts w:cs="Arial"/>
          <w:b w:val="0"/>
          <w:color w:val="000000" w:themeColor="text1"/>
          <w:szCs w:val="24"/>
        </w:rPr>
        <w:t xml:space="preserve"> </w:t>
      </w:r>
      <w:r>
        <w:rPr>
          <w:rFonts w:cs="Arial"/>
          <w:b w:val="0"/>
          <w:color w:val="000000" w:themeColor="text1"/>
          <w:szCs w:val="24"/>
        </w:rPr>
        <w:t xml:space="preserve">week’s class have a presentation from a guest who is a leader in child welfare who will help us </w:t>
      </w:r>
      <w:r w:rsidR="007C0B57">
        <w:rPr>
          <w:rFonts w:cs="Arial"/>
          <w:b w:val="0"/>
          <w:color w:val="000000" w:themeColor="text1"/>
          <w:szCs w:val="24"/>
        </w:rPr>
        <w:t xml:space="preserve">take a deeper look at how to get practice right in the field. Attention will be paid to critical thinking, and also the knowledge, </w:t>
      </w:r>
      <w:r w:rsidR="008F3CC7">
        <w:rPr>
          <w:rFonts w:cs="Arial"/>
          <w:b w:val="0"/>
          <w:color w:val="000000" w:themeColor="text1"/>
          <w:szCs w:val="24"/>
        </w:rPr>
        <w:t>skills,</w:t>
      </w:r>
      <w:r w:rsidR="007C0B57">
        <w:rPr>
          <w:rFonts w:cs="Arial"/>
          <w:b w:val="0"/>
          <w:color w:val="000000" w:themeColor="text1"/>
          <w:szCs w:val="24"/>
        </w:rPr>
        <w:t xml:space="preserve"> and attitudes </w:t>
      </w:r>
      <w:r w:rsidR="00704E8C">
        <w:rPr>
          <w:rFonts w:cs="Arial"/>
          <w:b w:val="0"/>
          <w:color w:val="000000" w:themeColor="text1"/>
          <w:szCs w:val="24"/>
        </w:rPr>
        <w:t>you need to do the best possible work</w:t>
      </w:r>
      <w:r w:rsidR="007C0B57">
        <w:rPr>
          <w:rFonts w:cs="Arial"/>
          <w:b w:val="0"/>
          <w:color w:val="000000" w:themeColor="text1"/>
          <w:szCs w:val="24"/>
        </w:rPr>
        <w:t xml:space="preserve"> in the field.</w:t>
      </w:r>
    </w:p>
    <w:p w14:paraId="42809474" w14:textId="77777777" w:rsidR="007D5C12" w:rsidRPr="00BF7F32" w:rsidRDefault="007D5C12" w:rsidP="000E63DE">
      <w:pPr>
        <w:rPr>
          <w:rFonts w:cs="Arial"/>
          <w:b w:val="0"/>
          <w:color w:val="000000" w:themeColor="text1"/>
          <w:szCs w:val="24"/>
        </w:rPr>
      </w:pPr>
    </w:p>
    <w:p w14:paraId="635FC826" w14:textId="0D635F73" w:rsidR="000E63DE" w:rsidRPr="00BF7F32" w:rsidRDefault="003F4915" w:rsidP="000E63DE">
      <w:pPr>
        <w:rPr>
          <w:rFonts w:cs="Arial"/>
          <w:color w:val="000000" w:themeColor="text1"/>
          <w:szCs w:val="24"/>
        </w:rPr>
      </w:pPr>
      <w:r>
        <w:rPr>
          <w:rFonts w:cs="Arial"/>
          <w:color w:val="000000" w:themeColor="text1"/>
          <w:szCs w:val="24"/>
        </w:rPr>
        <w:t>February 21</w:t>
      </w:r>
      <w:r w:rsidRPr="00BF7F32">
        <w:rPr>
          <w:rFonts w:cs="Arial"/>
          <w:color w:val="000000" w:themeColor="text1"/>
          <w:szCs w:val="24"/>
        </w:rPr>
        <w:t xml:space="preserve">, </w:t>
      </w:r>
      <w:r w:rsidR="00D12616" w:rsidRPr="00BF7F32">
        <w:rPr>
          <w:rFonts w:cs="Arial"/>
          <w:color w:val="000000" w:themeColor="text1"/>
          <w:szCs w:val="24"/>
        </w:rPr>
        <w:t>202</w:t>
      </w:r>
      <w:r w:rsidR="00D12616">
        <w:rPr>
          <w:rFonts w:cs="Arial"/>
          <w:color w:val="000000" w:themeColor="text1"/>
          <w:szCs w:val="24"/>
        </w:rPr>
        <w:t>3,</w:t>
      </w:r>
      <w:r>
        <w:rPr>
          <w:rFonts w:cs="Arial"/>
          <w:color w:val="000000" w:themeColor="text1"/>
          <w:szCs w:val="24"/>
        </w:rPr>
        <w:t xml:space="preserve"> RECESS – enjoy!</w:t>
      </w:r>
    </w:p>
    <w:p w14:paraId="61DAF03E" w14:textId="77777777" w:rsidR="000E63DE" w:rsidRPr="00BF7F32" w:rsidRDefault="000E63DE" w:rsidP="000E63DE">
      <w:pPr>
        <w:rPr>
          <w:rFonts w:cs="Arial"/>
          <w:b w:val="0"/>
          <w:color w:val="000000" w:themeColor="text1"/>
          <w:szCs w:val="24"/>
        </w:rPr>
      </w:pPr>
    </w:p>
    <w:p w14:paraId="273F7183" w14:textId="26D7C9B2" w:rsidR="000E63DE" w:rsidRPr="00BF7F32" w:rsidRDefault="000E63DE" w:rsidP="000E63DE">
      <w:pPr>
        <w:rPr>
          <w:rFonts w:cs="Arial"/>
          <w:color w:val="000000" w:themeColor="text1"/>
          <w:szCs w:val="24"/>
        </w:rPr>
      </w:pPr>
      <w:r w:rsidRPr="00BF7F32">
        <w:rPr>
          <w:rFonts w:cs="Arial"/>
          <w:color w:val="000000" w:themeColor="text1"/>
          <w:szCs w:val="24"/>
        </w:rPr>
        <w:t xml:space="preserve">WEEK </w:t>
      </w:r>
      <w:r w:rsidR="003F4915">
        <w:rPr>
          <w:rFonts w:cs="Arial"/>
          <w:color w:val="000000" w:themeColor="text1"/>
          <w:szCs w:val="24"/>
        </w:rPr>
        <w:t>7</w:t>
      </w:r>
      <w:r w:rsidRPr="00BF7F32">
        <w:rPr>
          <w:rFonts w:cs="Arial"/>
          <w:color w:val="000000" w:themeColor="text1"/>
          <w:szCs w:val="24"/>
        </w:rPr>
        <w:t xml:space="preserve">: </w:t>
      </w:r>
      <w:r w:rsidR="003F4915">
        <w:rPr>
          <w:rFonts w:cs="Arial"/>
          <w:color w:val="000000" w:themeColor="text1"/>
          <w:szCs w:val="24"/>
        </w:rPr>
        <w:t>February 28</w:t>
      </w:r>
      <w:r w:rsidR="003F4915" w:rsidRPr="00BF7F32">
        <w:rPr>
          <w:rFonts w:cs="Arial"/>
          <w:color w:val="000000" w:themeColor="text1"/>
          <w:szCs w:val="24"/>
        </w:rPr>
        <w:t>, 202</w:t>
      </w:r>
      <w:r w:rsidR="003F4915">
        <w:rPr>
          <w:rFonts w:cs="Arial"/>
          <w:color w:val="000000" w:themeColor="text1"/>
          <w:szCs w:val="24"/>
        </w:rPr>
        <w:t>3</w:t>
      </w:r>
    </w:p>
    <w:p w14:paraId="3B385A5D" w14:textId="0C9D7251" w:rsidR="000E63DE" w:rsidRPr="007C0B57" w:rsidRDefault="007C0B57" w:rsidP="000E63DE">
      <w:pPr>
        <w:rPr>
          <w:rFonts w:cs="Arial"/>
          <w:b w:val="0"/>
          <w:color w:val="000000" w:themeColor="text1"/>
          <w:szCs w:val="24"/>
          <w:u w:val="single"/>
        </w:rPr>
      </w:pPr>
      <w:r w:rsidRPr="007C0B57">
        <w:rPr>
          <w:rFonts w:cs="Arial"/>
          <w:b w:val="0"/>
          <w:color w:val="000000" w:themeColor="text1"/>
          <w:szCs w:val="24"/>
          <w:u w:val="single"/>
        </w:rPr>
        <w:t>Determining topics and activities</w:t>
      </w:r>
    </w:p>
    <w:p w14:paraId="3D972467" w14:textId="2A5C1979" w:rsidR="007C0B57" w:rsidRDefault="00704E8C" w:rsidP="000E63DE">
      <w:pPr>
        <w:rPr>
          <w:rFonts w:cs="Arial"/>
          <w:b w:val="0"/>
          <w:color w:val="000000" w:themeColor="text1"/>
          <w:szCs w:val="24"/>
        </w:rPr>
      </w:pPr>
      <w:r>
        <w:rPr>
          <w:rFonts w:cs="Arial"/>
          <w:b w:val="0"/>
          <w:color w:val="000000" w:themeColor="text1"/>
          <w:szCs w:val="24"/>
        </w:rPr>
        <w:t>This week w</w:t>
      </w:r>
      <w:r w:rsidR="007C0B57">
        <w:rPr>
          <w:rFonts w:cs="Arial"/>
          <w:b w:val="0"/>
          <w:color w:val="000000" w:themeColor="text1"/>
          <w:szCs w:val="24"/>
        </w:rPr>
        <w:t xml:space="preserve">e decide the content for the remainder of the classes in this course. These will include work and presentations on the child welfare “puzzled” you identifies in the previous weeks of this course. Topics will also include guest speakers who can speak to these “puzzles” and other child welfare </w:t>
      </w:r>
      <w:r w:rsidR="00D12616">
        <w:rPr>
          <w:rFonts w:cs="Arial"/>
          <w:b w:val="0"/>
          <w:color w:val="000000" w:themeColor="text1"/>
          <w:szCs w:val="24"/>
        </w:rPr>
        <w:t>issues and</w:t>
      </w:r>
      <w:r w:rsidR="007C0B57">
        <w:rPr>
          <w:rFonts w:cs="Arial"/>
          <w:b w:val="0"/>
          <w:color w:val="000000" w:themeColor="text1"/>
          <w:szCs w:val="24"/>
        </w:rPr>
        <w:t xml:space="preserve"> may also include visits of agencies and other child welfare related settings. </w:t>
      </w:r>
    </w:p>
    <w:p w14:paraId="728F945F" w14:textId="77777777" w:rsidR="007C0B57" w:rsidRPr="00BF7F32" w:rsidRDefault="007C0B57" w:rsidP="000E63DE">
      <w:pPr>
        <w:rPr>
          <w:rFonts w:cs="Arial"/>
          <w:b w:val="0"/>
          <w:color w:val="000000" w:themeColor="text1"/>
          <w:szCs w:val="24"/>
        </w:rPr>
      </w:pPr>
    </w:p>
    <w:p w14:paraId="7BEF684A" w14:textId="17635CE4" w:rsidR="000E63DE" w:rsidRPr="00BF7F32" w:rsidRDefault="000E63DE" w:rsidP="000E63DE">
      <w:pPr>
        <w:rPr>
          <w:rFonts w:cs="Arial"/>
          <w:color w:val="000000" w:themeColor="text1"/>
          <w:szCs w:val="24"/>
        </w:rPr>
      </w:pPr>
      <w:r w:rsidRPr="00BF7F32">
        <w:rPr>
          <w:rFonts w:cs="Arial"/>
          <w:color w:val="000000" w:themeColor="text1"/>
          <w:szCs w:val="24"/>
        </w:rPr>
        <w:t xml:space="preserve">WEEK </w:t>
      </w:r>
      <w:r w:rsidR="003F4915">
        <w:rPr>
          <w:rFonts w:cs="Arial"/>
          <w:color w:val="000000" w:themeColor="text1"/>
          <w:szCs w:val="24"/>
        </w:rPr>
        <w:t>8</w:t>
      </w:r>
      <w:r w:rsidRPr="00BF7F32">
        <w:rPr>
          <w:rFonts w:cs="Arial"/>
          <w:color w:val="000000" w:themeColor="text1"/>
          <w:szCs w:val="24"/>
        </w:rPr>
        <w:t xml:space="preserve">: </w:t>
      </w:r>
      <w:r w:rsidR="003F4915">
        <w:rPr>
          <w:rFonts w:cs="Arial"/>
          <w:color w:val="000000" w:themeColor="text1"/>
          <w:szCs w:val="24"/>
        </w:rPr>
        <w:t>March 7</w:t>
      </w:r>
      <w:r w:rsidR="003F4915" w:rsidRPr="00BF7F32">
        <w:rPr>
          <w:rFonts w:cs="Arial"/>
          <w:color w:val="000000" w:themeColor="text1"/>
          <w:szCs w:val="24"/>
        </w:rPr>
        <w:t>, 202</w:t>
      </w:r>
      <w:r w:rsidR="003F4915">
        <w:rPr>
          <w:rFonts w:cs="Arial"/>
          <w:color w:val="000000" w:themeColor="text1"/>
          <w:szCs w:val="24"/>
        </w:rPr>
        <w:t>3</w:t>
      </w:r>
    </w:p>
    <w:p w14:paraId="2A80DC2A" w14:textId="132B8755" w:rsidR="000E63DE" w:rsidRPr="00BF7F32" w:rsidRDefault="00527494" w:rsidP="000E63DE">
      <w:pPr>
        <w:rPr>
          <w:rFonts w:cs="Arial"/>
          <w:b w:val="0"/>
          <w:color w:val="000000" w:themeColor="text1"/>
          <w:szCs w:val="24"/>
          <w:u w:val="single"/>
        </w:rPr>
      </w:pPr>
      <w:r>
        <w:rPr>
          <w:rFonts w:cs="Arial"/>
          <w:b w:val="0"/>
          <w:color w:val="000000" w:themeColor="text1"/>
          <w:szCs w:val="24"/>
          <w:u w:val="single"/>
        </w:rPr>
        <w:t>Customized content</w:t>
      </w:r>
    </w:p>
    <w:p w14:paraId="2C8B05B6" w14:textId="48AE5F69" w:rsidR="000E63DE" w:rsidRDefault="00527494" w:rsidP="000E63DE">
      <w:pPr>
        <w:rPr>
          <w:rFonts w:cs="Arial"/>
          <w:b w:val="0"/>
          <w:color w:val="000000" w:themeColor="text1"/>
          <w:szCs w:val="24"/>
        </w:rPr>
      </w:pPr>
      <w:r>
        <w:rPr>
          <w:rFonts w:cs="Arial"/>
          <w:b w:val="0"/>
          <w:color w:val="000000" w:themeColor="text1"/>
          <w:szCs w:val="24"/>
        </w:rPr>
        <w:t>Activity, g</w:t>
      </w:r>
      <w:r w:rsidR="000E63DE">
        <w:rPr>
          <w:rFonts w:cs="Arial"/>
          <w:b w:val="0"/>
          <w:color w:val="000000" w:themeColor="text1"/>
          <w:szCs w:val="24"/>
        </w:rPr>
        <w:t>uest presentation</w:t>
      </w:r>
      <w:r>
        <w:rPr>
          <w:rFonts w:cs="Arial"/>
          <w:b w:val="0"/>
          <w:color w:val="000000" w:themeColor="text1"/>
          <w:szCs w:val="24"/>
        </w:rPr>
        <w:t xml:space="preserve"> or field trip, and readings </w:t>
      </w:r>
      <w:r w:rsidR="000E63DE">
        <w:rPr>
          <w:rFonts w:cs="Arial"/>
          <w:b w:val="0"/>
          <w:color w:val="000000" w:themeColor="text1"/>
          <w:szCs w:val="24"/>
        </w:rPr>
        <w:t>to be determined.</w:t>
      </w:r>
    </w:p>
    <w:p w14:paraId="6C66D169" w14:textId="77777777" w:rsidR="000E63DE" w:rsidRDefault="000E63DE" w:rsidP="000E63DE">
      <w:pPr>
        <w:rPr>
          <w:rFonts w:cs="Arial"/>
          <w:b w:val="0"/>
          <w:color w:val="000000" w:themeColor="text1"/>
          <w:szCs w:val="24"/>
        </w:rPr>
      </w:pPr>
    </w:p>
    <w:p w14:paraId="48379CFA" w14:textId="4BCEA656" w:rsidR="003F4915" w:rsidRDefault="000E63DE" w:rsidP="000E63DE">
      <w:pPr>
        <w:rPr>
          <w:rFonts w:cs="Arial"/>
          <w:color w:val="000000" w:themeColor="text1"/>
          <w:szCs w:val="24"/>
        </w:rPr>
      </w:pPr>
      <w:r w:rsidRPr="008C0818">
        <w:rPr>
          <w:rFonts w:cs="Arial"/>
          <w:bCs/>
          <w:color w:val="000000" w:themeColor="text1"/>
          <w:szCs w:val="24"/>
        </w:rPr>
        <w:t xml:space="preserve">Week </w:t>
      </w:r>
      <w:r w:rsidR="003F4915">
        <w:rPr>
          <w:rFonts w:cs="Arial"/>
          <w:bCs/>
          <w:color w:val="000000" w:themeColor="text1"/>
          <w:szCs w:val="24"/>
        </w:rPr>
        <w:t>9</w:t>
      </w:r>
      <w:r w:rsidRPr="008C0818">
        <w:rPr>
          <w:rFonts w:cs="Arial"/>
          <w:bCs/>
          <w:color w:val="000000" w:themeColor="text1"/>
          <w:szCs w:val="24"/>
        </w:rPr>
        <w:t xml:space="preserve">: </w:t>
      </w:r>
      <w:r w:rsidR="003F4915">
        <w:rPr>
          <w:rFonts w:cs="Arial"/>
          <w:color w:val="000000" w:themeColor="text1"/>
          <w:szCs w:val="24"/>
        </w:rPr>
        <w:t>March 14, 2023</w:t>
      </w:r>
    </w:p>
    <w:p w14:paraId="2C9AD746" w14:textId="77777777" w:rsidR="00527494" w:rsidRPr="00BF7F32" w:rsidRDefault="00527494" w:rsidP="00527494">
      <w:pPr>
        <w:rPr>
          <w:rFonts w:cs="Arial"/>
          <w:b w:val="0"/>
          <w:color w:val="000000" w:themeColor="text1"/>
          <w:szCs w:val="24"/>
          <w:u w:val="single"/>
        </w:rPr>
      </w:pPr>
      <w:r>
        <w:rPr>
          <w:rFonts w:cs="Arial"/>
          <w:b w:val="0"/>
          <w:color w:val="000000" w:themeColor="text1"/>
          <w:szCs w:val="24"/>
          <w:u w:val="single"/>
        </w:rPr>
        <w:lastRenderedPageBreak/>
        <w:t>Customized content</w:t>
      </w:r>
    </w:p>
    <w:p w14:paraId="4B415C9D" w14:textId="77777777" w:rsidR="00527494" w:rsidRDefault="00527494" w:rsidP="00527494">
      <w:pPr>
        <w:rPr>
          <w:rFonts w:cs="Arial"/>
          <w:b w:val="0"/>
          <w:color w:val="000000" w:themeColor="text1"/>
          <w:szCs w:val="24"/>
        </w:rPr>
      </w:pPr>
      <w:r>
        <w:rPr>
          <w:rFonts w:cs="Arial"/>
          <w:b w:val="0"/>
          <w:color w:val="000000" w:themeColor="text1"/>
          <w:szCs w:val="24"/>
        </w:rPr>
        <w:t>Activity, guest presentation or field trip, and readings to be determined.</w:t>
      </w:r>
    </w:p>
    <w:p w14:paraId="2435D543" w14:textId="77777777" w:rsidR="000E63DE" w:rsidRPr="00BF7F32" w:rsidRDefault="000E63DE" w:rsidP="000E63DE">
      <w:pPr>
        <w:rPr>
          <w:rFonts w:cs="Arial"/>
          <w:b w:val="0"/>
          <w:color w:val="000000" w:themeColor="text1"/>
          <w:szCs w:val="24"/>
        </w:rPr>
      </w:pPr>
    </w:p>
    <w:p w14:paraId="40433C6A" w14:textId="124852E7" w:rsidR="000E63DE" w:rsidRPr="00BF7F32" w:rsidRDefault="000E63DE" w:rsidP="000E63DE">
      <w:pPr>
        <w:rPr>
          <w:rFonts w:cs="Arial"/>
          <w:color w:val="000000" w:themeColor="text1"/>
          <w:szCs w:val="24"/>
        </w:rPr>
      </w:pPr>
      <w:r w:rsidRPr="00BF7F32">
        <w:rPr>
          <w:rFonts w:cs="Arial"/>
          <w:color w:val="000000" w:themeColor="text1"/>
          <w:szCs w:val="24"/>
        </w:rPr>
        <w:t>WEEK 1</w:t>
      </w:r>
      <w:r w:rsidR="003F4915">
        <w:rPr>
          <w:rFonts w:cs="Arial"/>
          <w:color w:val="000000" w:themeColor="text1"/>
          <w:szCs w:val="24"/>
        </w:rPr>
        <w:t>0</w:t>
      </w:r>
      <w:r w:rsidRPr="00BF7F32">
        <w:rPr>
          <w:rFonts w:cs="Arial"/>
          <w:color w:val="000000" w:themeColor="text1"/>
          <w:szCs w:val="24"/>
        </w:rPr>
        <w:t xml:space="preserve">: </w:t>
      </w:r>
      <w:r w:rsidR="003F4915">
        <w:rPr>
          <w:rFonts w:cs="Arial"/>
          <w:color w:val="000000" w:themeColor="text1"/>
          <w:szCs w:val="24"/>
        </w:rPr>
        <w:t>March 21, 2023</w:t>
      </w:r>
    </w:p>
    <w:p w14:paraId="258AD81E" w14:textId="77777777" w:rsidR="00527494" w:rsidRPr="00BF7F32" w:rsidRDefault="00527494" w:rsidP="00527494">
      <w:pPr>
        <w:rPr>
          <w:rFonts w:cs="Arial"/>
          <w:b w:val="0"/>
          <w:color w:val="000000" w:themeColor="text1"/>
          <w:szCs w:val="24"/>
          <w:u w:val="single"/>
        </w:rPr>
      </w:pPr>
      <w:r>
        <w:rPr>
          <w:rFonts w:cs="Arial"/>
          <w:b w:val="0"/>
          <w:color w:val="000000" w:themeColor="text1"/>
          <w:szCs w:val="24"/>
          <w:u w:val="single"/>
        </w:rPr>
        <w:t>Customized content</w:t>
      </w:r>
    </w:p>
    <w:p w14:paraId="5A91ABA6" w14:textId="77777777" w:rsidR="00527494" w:rsidRDefault="00527494" w:rsidP="00527494">
      <w:pPr>
        <w:rPr>
          <w:rFonts w:cs="Arial"/>
          <w:b w:val="0"/>
          <w:color w:val="000000" w:themeColor="text1"/>
          <w:szCs w:val="24"/>
        </w:rPr>
      </w:pPr>
      <w:r>
        <w:rPr>
          <w:rFonts w:cs="Arial"/>
          <w:b w:val="0"/>
          <w:color w:val="000000" w:themeColor="text1"/>
          <w:szCs w:val="24"/>
        </w:rPr>
        <w:t>Activity, guest presentation or field trip, and readings to be determined.</w:t>
      </w:r>
    </w:p>
    <w:p w14:paraId="5092DDC6" w14:textId="77777777" w:rsidR="000E63DE" w:rsidRPr="00BF7F32" w:rsidRDefault="000E63DE" w:rsidP="000E63DE">
      <w:pPr>
        <w:rPr>
          <w:rFonts w:cs="Arial"/>
          <w:b w:val="0"/>
          <w:color w:val="000000" w:themeColor="text1"/>
          <w:szCs w:val="24"/>
        </w:rPr>
      </w:pPr>
    </w:p>
    <w:p w14:paraId="74522E18" w14:textId="36D3C19F" w:rsidR="003F4915" w:rsidRDefault="003F4915" w:rsidP="003F4915">
      <w:r w:rsidRPr="004308D7">
        <w:t>WEEK 1</w:t>
      </w:r>
      <w:r>
        <w:t>1</w:t>
      </w:r>
      <w:r w:rsidRPr="004308D7">
        <w:t xml:space="preserve">: </w:t>
      </w:r>
      <w:r>
        <w:rPr>
          <w:rFonts w:cs="Arial"/>
          <w:color w:val="000000" w:themeColor="text1"/>
          <w:szCs w:val="24"/>
        </w:rPr>
        <w:t>March 28, 2023</w:t>
      </w:r>
    </w:p>
    <w:p w14:paraId="2172D45A" w14:textId="77777777" w:rsidR="00527494" w:rsidRPr="00BF7F32" w:rsidRDefault="00527494" w:rsidP="00527494">
      <w:pPr>
        <w:rPr>
          <w:rFonts w:cs="Arial"/>
          <w:b w:val="0"/>
          <w:color w:val="000000" w:themeColor="text1"/>
          <w:szCs w:val="24"/>
          <w:u w:val="single"/>
        </w:rPr>
      </w:pPr>
      <w:r>
        <w:rPr>
          <w:rFonts w:cs="Arial"/>
          <w:b w:val="0"/>
          <w:color w:val="000000" w:themeColor="text1"/>
          <w:szCs w:val="24"/>
          <w:u w:val="single"/>
        </w:rPr>
        <w:t>Customized content</w:t>
      </w:r>
    </w:p>
    <w:p w14:paraId="4D493A64" w14:textId="77777777" w:rsidR="00527494" w:rsidRDefault="00527494" w:rsidP="00527494">
      <w:pPr>
        <w:rPr>
          <w:rFonts w:cs="Arial"/>
          <w:b w:val="0"/>
          <w:color w:val="000000" w:themeColor="text1"/>
          <w:szCs w:val="24"/>
        </w:rPr>
      </w:pPr>
      <w:r>
        <w:rPr>
          <w:rFonts w:cs="Arial"/>
          <w:b w:val="0"/>
          <w:color w:val="000000" w:themeColor="text1"/>
          <w:szCs w:val="24"/>
        </w:rPr>
        <w:t>Activity, guest presentation or field trip, and readings to be determined.</w:t>
      </w:r>
    </w:p>
    <w:p w14:paraId="55D1FFE1" w14:textId="77777777" w:rsidR="003F4915" w:rsidRDefault="003F4915" w:rsidP="000E63DE"/>
    <w:p w14:paraId="2D52DD15" w14:textId="321F52A8" w:rsidR="000E63DE" w:rsidRDefault="000E63DE" w:rsidP="000E63DE">
      <w:r w:rsidRPr="004308D7">
        <w:t xml:space="preserve">WEEK 12: </w:t>
      </w:r>
      <w:r w:rsidR="00527494">
        <w:rPr>
          <w:rFonts w:cs="Arial"/>
          <w:color w:val="000000" w:themeColor="text1"/>
          <w:szCs w:val="24"/>
        </w:rPr>
        <w:t>April 4</w:t>
      </w:r>
      <w:r w:rsidR="003F4915">
        <w:rPr>
          <w:rFonts w:cs="Arial"/>
          <w:color w:val="000000" w:themeColor="text1"/>
          <w:szCs w:val="24"/>
        </w:rPr>
        <w:t>, 2023</w:t>
      </w:r>
    </w:p>
    <w:p w14:paraId="0A9AE31D" w14:textId="77777777" w:rsidR="00527494" w:rsidRPr="00BF7F32" w:rsidRDefault="00527494" w:rsidP="00527494">
      <w:pPr>
        <w:rPr>
          <w:rFonts w:cs="Arial"/>
          <w:b w:val="0"/>
          <w:color w:val="000000" w:themeColor="text1"/>
          <w:szCs w:val="24"/>
          <w:u w:val="single"/>
        </w:rPr>
      </w:pPr>
      <w:r>
        <w:rPr>
          <w:rFonts w:cs="Arial"/>
          <w:b w:val="0"/>
          <w:color w:val="000000" w:themeColor="text1"/>
          <w:szCs w:val="24"/>
          <w:u w:val="single"/>
        </w:rPr>
        <w:t>Customized content</w:t>
      </w:r>
    </w:p>
    <w:p w14:paraId="73078C39" w14:textId="77777777" w:rsidR="00527494" w:rsidRDefault="00527494" w:rsidP="00527494">
      <w:pPr>
        <w:rPr>
          <w:rFonts w:cs="Arial"/>
          <w:b w:val="0"/>
          <w:color w:val="000000" w:themeColor="text1"/>
          <w:szCs w:val="24"/>
        </w:rPr>
      </w:pPr>
      <w:r>
        <w:rPr>
          <w:rFonts w:cs="Arial"/>
          <w:b w:val="0"/>
          <w:color w:val="000000" w:themeColor="text1"/>
          <w:szCs w:val="24"/>
        </w:rPr>
        <w:t>Activity, guest presentation or field trip, and readings to be determined.</w:t>
      </w:r>
    </w:p>
    <w:p w14:paraId="08A4042E" w14:textId="77777777" w:rsidR="000E63DE" w:rsidRDefault="000E63DE" w:rsidP="000E63DE"/>
    <w:p w14:paraId="17411016" w14:textId="7119FF0A" w:rsidR="000E63DE" w:rsidRDefault="000E63DE" w:rsidP="000E63DE">
      <w:r>
        <w:t xml:space="preserve">WEEK 13: </w:t>
      </w:r>
      <w:r w:rsidR="00527494">
        <w:t>April 11</w:t>
      </w:r>
      <w:r>
        <w:t>, 202</w:t>
      </w:r>
      <w:r w:rsidR="00527494">
        <w:t>3</w:t>
      </w:r>
    </w:p>
    <w:p w14:paraId="3612D863" w14:textId="77777777" w:rsidR="000E63DE" w:rsidRDefault="000E63DE" w:rsidP="000E63DE">
      <w:pPr>
        <w:rPr>
          <w:b w:val="0"/>
          <w:bCs/>
          <w:u w:val="single"/>
        </w:rPr>
      </w:pPr>
      <w:r w:rsidRPr="004308D7">
        <w:rPr>
          <w:b w:val="0"/>
          <w:bCs/>
          <w:u w:val="single"/>
        </w:rPr>
        <w:t>Course conclusion</w:t>
      </w:r>
    </w:p>
    <w:p w14:paraId="23C38E3F" w14:textId="039B6BDC" w:rsidR="00345050" w:rsidRPr="00527494" w:rsidRDefault="000E63DE" w:rsidP="00527494">
      <w:pPr>
        <w:rPr>
          <w:b w:val="0"/>
          <w:bCs/>
          <w:u w:val="single"/>
        </w:rPr>
      </w:pPr>
      <w:r w:rsidRPr="004308D7">
        <w:rPr>
          <w:b w:val="0"/>
          <w:bCs/>
        </w:rPr>
        <w:t>We pull together learning from the class and conclude.</w:t>
      </w:r>
    </w:p>
    <w:sectPr w:rsidR="00345050" w:rsidRPr="00527494" w:rsidSect="00166EF9">
      <w:headerReference w:type="default" r:id="rId21"/>
      <w:footerReference w:type="default" r:id="rId2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FDF2" w14:textId="77777777" w:rsidR="00E86EE5" w:rsidRDefault="00E86EE5" w:rsidP="003562E3">
      <w:r>
        <w:separator/>
      </w:r>
    </w:p>
  </w:endnote>
  <w:endnote w:type="continuationSeparator" w:id="0">
    <w:p w14:paraId="55E8738B" w14:textId="77777777" w:rsidR="00E86EE5" w:rsidRDefault="00E86EE5"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5ECC9C7F" w:rsidR="00DE446D" w:rsidRPr="005F68BC" w:rsidRDefault="00D12616" w:rsidP="00DE446D">
    <w:pPr>
      <w:rPr>
        <w:rStyle w:val="Strong"/>
        <w:rFonts w:ascii="Calibri" w:hAnsi="Calibri" w:cs="Calibri"/>
      </w:rPr>
    </w:pPr>
    <w:r>
      <w:rPr>
        <w:rStyle w:val="Strong"/>
        <w:rFonts w:ascii="Calibri" w:hAnsi="Calibri" w:cs="Calibri"/>
      </w:rPr>
      <w:t>SW 4SA3, Term 2, 2022/2023</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C962" w14:textId="77777777" w:rsidR="00E86EE5" w:rsidRDefault="00E86EE5" w:rsidP="003562E3">
      <w:r>
        <w:separator/>
      </w:r>
    </w:p>
  </w:footnote>
  <w:footnote w:type="continuationSeparator" w:id="0">
    <w:p w14:paraId="67D98862" w14:textId="77777777" w:rsidR="00E86EE5" w:rsidRDefault="00E86EE5"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3FF"/>
    <w:multiLevelType w:val="hybridMultilevel"/>
    <w:tmpl w:val="A05C5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64C09"/>
    <w:multiLevelType w:val="hybridMultilevel"/>
    <w:tmpl w:val="6EFA00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73E0B"/>
    <w:multiLevelType w:val="hybridMultilevel"/>
    <w:tmpl w:val="134A763E"/>
    <w:lvl w:ilvl="0" w:tplc="D502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D1051C"/>
    <w:multiLevelType w:val="hybridMultilevel"/>
    <w:tmpl w:val="50A8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F4A3D9E"/>
    <w:multiLevelType w:val="hybridMultilevel"/>
    <w:tmpl w:val="431A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806852">
    <w:abstractNumId w:val="26"/>
  </w:num>
  <w:num w:numId="2" w16cid:durableId="766536220">
    <w:abstractNumId w:val="17"/>
  </w:num>
  <w:num w:numId="3" w16cid:durableId="684095815">
    <w:abstractNumId w:val="0"/>
  </w:num>
  <w:num w:numId="4" w16cid:durableId="1680035584">
    <w:abstractNumId w:val="12"/>
  </w:num>
  <w:num w:numId="5" w16cid:durableId="333341711">
    <w:abstractNumId w:val="11"/>
  </w:num>
  <w:num w:numId="6" w16cid:durableId="524056920">
    <w:abstractNumId w:val="19"/>
  </w:num>
  <w:num w:numId="7" w16cid:durableId="1666587039">
    <w:abstractNumId w:val="22"/>
  </w:num>
  <w:num w:numId="8" w16cid:durableId="898394121">
    <w:abstractNumId w:val="7"/>
  </w:num>
  <w:num w:numId="9" w16cid:durableId="977105037">
    <w:abstractNumId w:val="13"/>
  </w:num>
  <w:num w:numId="10" w16cid:durableId="865215343">
    <w:abstractNumId w:val="9"/>
  </w:num>
  <w:num w:numId="11" w16cid:durableId="1022711191">
    <w:abstractNumId w:val="15"/>
  </w:num>
  <w:num w:numId="12" w16cid:durableId="270285791">
    <w:abstractNumId w:val="5"/>
  </w:num>
  <w:num w:numId="13" w16cid:durableId="1539194680">
    <w:abstractNumId w:val="20"/>
  </w:num>
  <w:num w:numId="14" w16cid:durableId="1525678129">
    <w:abstractNumId w:val="8"/>
  </w:num>
  <w:num w:numId="15" w16cid:durableId="2056461505">
    <w:abstractNumId w:val="10"/>
  </w:num>
  <w:num w:numId="16" w16cid:durableId="1911958855">
    <w:abstractNumId w:val="23"/>
  </w:num>
  <w:num w:numId="17" w16cid:durableId="552547481">
    <w:abstractNumId w:val="10"/>
  </w:num>
  <w:num w:numId="18" w16cid:durableId="1355493321">
    <w:abstractNumId w:val="4"/>
  </w:num>
  <w:num w:numId="19" w16cid:durableId="260332969">
    <w:abstractNumId w:val="2"/>
  </w:num>
  <w:num w:numId="20" w16cid:durableId="146669571">
    <w:abstractNumId w:val="25"/>
  </w:num>
  <w:num w:numId="21" w16cid:durableId="982585757">
    <w:abstractNumId w:val="14"/>
  </w:num>
  <w:num w:numId="22" w16cid:durableId="153029043">
    <w:abstractNumId w:val="3"/>
  </w:num>
  <w:num w:numId="23" w16cid:durableId="723215579">
    <w:abstractNumId w:val="18"/>
  </w:num>
  <w:num w:numId="24" w16cid:durableId="1494418787">
    <w:abstractNumId w:val="24"/>
  </w:num>
  <w:num w:numId="25" w16cid:durableId="326860063">
    <w:abstractNumId w:val="6"/>
  </w:num>
  <w:num w:numId="26" w16cid:durableId="1598563276">
    <w:abstractNumId w:val="1"/>
  </w:num>
  <w:num w:numId="27" w16cid:durableId="1002198750">
    <w:abstractNumId w:val="16"/>
  </w:num>
  <w:num w:numId="28" w16cid:durableId="166685522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47783"/>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E63DE"/>
    <w:rsid w:val="000F5931"/>
    <w:rsid w:val="00112144"/>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10A4"/>
    <w:rsid w:val="001D4899"/>
    <w:rsid w:val="001F3D7B"/>
    <w:rsid w:val="00205826"/>
    <w:rsid w:val="00212CF1"/>
    <w:rsid w:val="00214EB3"/>
    <w:rsid w:val="00215B16"/>
    <w:rsid w:val="0022778C"/>
    <w:rsid w:val="002526CF"/>
    <w:rsid w:val="00256BB6"/>
    <w:rsid w:val="002631ED"/>
    <w:rsid w:val="00265711"/>
    <w:rsid w:val="00270DA2"/>
    <w:rsid w:val="002715F6"/>
    <w:rsid w:val="00272ADF"/>
    <w:rsid w:val="00275ABB"/>
    <w:rsid w:val="0028046C"/>
    <w:rsid w:val="00285B7A"/>
    <w:rsid w:val="00292EED"/>
    <w:rsid w:val="0029777A"/>
    <w:rsid w:val="002A457D"/>
    <w:rsid w:val="002A7CE6"/>
    <w:rsid w:val="002C5B58"/>
    <w:rsid w:val="002C6ABB"/>
    <w:rsid w:val="002C7D20"/>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5ADE"/>
    <w:rsid w:val="003562E3"/>
    <w:rsid w:val="0035706B"/>
    <w:rsid w:val="0036291C"/>
    <w:rsid w:val="00363EF4"/>
    <w:rsid w:val="00366F05"/>
    <w:rsid w:val="00374686"/>
    <w:rsid w:val="00374A50"/>
    <w:rsid w:val="00383FF1"/>
    <w:rsid w:val="0038419A"/>
    <w:rsid w:val="003871E6"/>
    <w:rsid w:val="00387C1B"/>
    <w:rsid w:val="003935FD"/>
    <w:rsid w:val="003A194D"/>
    <w:rsid w:val="003A276D"/>
    <w:rsid w:val="003A4E10"/>
    <w:rsid w:val="003A5F3D"/>
    <w:rsid w:val="003D2FC5"/>
    <w:rsid w:val="003D3C2B"/>
    <w:rsid w:val="003D468A"/>
    <w:rsid w:val="003E2817"/>
    <w:rsid w:val="003E5722"/>
    <w:rsid w:val="003F0E20"/>
    <w:rsid w:val="003F0E2E"/>
    <w:rsid w:val="003F418C"/>
    <w:rsid w:val="003F4915"/>
    <w:rsid w:val="003F4D77"/>
    <w:rsid w:val="003F5B5F"/>
    <w:rsid w:val="003F60FC"/>
    <w:rsid w:val="00410B29"/>
    <w:rsid w:val="00422985"/>
    <w:rsid w:val="00423681"/>
    <w:rsid w:val="00427AE6"/>
    <w:rsid w:val="004433AB"/>
    <w:rsid w:val="00461694"/>
    <w:rsid w:val="00466C3A"/>
    <w:rsid w:val="00471793"/>
    <w:rsid w:val="004817A5"/>
    <w:rsid w:val="004841FB"/>
    <w:rsid w:val="00487270"/>
    <w:rsid w:val="0049049C"/>
    <w:rsid w:val="00497A17"/>
    <w:rsid w:val="00497BB5"/>
    <w:rsid w:val="004B4581"/>
    <w:rsid w:val="004B7060"/>
    <w:rsid w:val="004C30F4"/>
    <w:rsid w:val="004D704D"/>
    <w:rsid w:val="004D7076"/>
    <w:rsid w:val="004E21C7"/>
    <w:rsid w:val="004F11C1"/>
    <w:rsid w:val="00502B04"/>
    <w:rsid w:val="005032D5"/>
    <w:rsid w:val="00511E83"/>
    <w:rsid w:val="00511EBF"/>
    <w:rsid w:val="005144AD"/>
    <w:rsid w:val="005208DF"/>
    <w:rsid w:val="00527494"/>
    <w:rsid w:val="00540BE9"/>
    <w:rsid w:val="0054103E"/>
    <w:rsid w:val="00542376"/>
    <w:rsid w:val="005438F5"/>
    <w:rsid w:val="00544457"/>
    <w:rsid w:val="00552DC8"/>
    <w:rsid w:val="00553D5C"/>
    <w:rsid w:val="005542B0"/>
    <w:rsid w:val="00561F0E"/>
    <w:rsid w:val="00576895"/>
    <w:rsid w:val="00587BEA"/>
    <w:rsid w:val="005A2D0D"/>
    <w:rsid w:val="005C0205"/>
    <w:rsid w:val="005E0320"/>
    <w:rsid w:val="005F36E4"/>
    <w:rsid w:val="005F68BC"/>
    <w:rsid w:val="006048C9"/>
    <w:rsid w:val="00631C45"/>
    <w:rsid w:val="00633F6D"/>
    <w:rsid w:val="00636295"/>
    <w:rsid w:val="00645172"/>
    <w:rsid w:val="00654317"/>
    <w:rsid w:val="0065600A"/>
    <w:rsid w:val="00665583"/>
    <w:rsid w:val="006735C2"/>
    <w:rsid w:val="00682473"/>
    <w:rsid w:val="00682A07"/>
    <w:rsid w:val="0068342F"/>
    <w:rsid w:val="00685B21"/>
    <w:rsid w:val="00691933"/>
    <w:rsid w:val="006964B4"/>
    <w:rsid w:val="00697497"/>
    <w:rsid w:val="006B7E9B"/>
    <w:rsid w:val="006C13C2"/>
    <w:rsid w:val="006C2996"/>
    <w:rsid w:val="006C3770"/>
    <w:rsid w:val="006C46BE"/>
    <w:rsid w:val="006D00FA"/>
    <w:rsid w:val="006D43D2"/>
    <w:rsid w:val="006E39F2"/>
    <w:rsid w:val="006E3D45"/>
    <w:rsid w:val="006E5DC7"/>
    <w:rsid w:val="006F4846"/>
    <w:rsid w:val="006F4CDE"/>
    <w:rsid w:val="00701240"/>
    <w:rsid w:val="00704E8C"/>
    <w:rsid w:val="00714256"/>
    <w:rsid w:val="00715B46"/>
    <w:rsid w:val="00716392"/>
    <w:rsid w:val="0071715C"/>
    <w:rsid w:val="00724935"/>
    <w:rsid w:val="0072670F"/>
    <w:rsid w:val="007445FF"/>
    <w:rsid w:val="0074493D"/>
    <w:rsid w:val="007456E7"/>
    <w:rsid w:val="00751D10"/>
    <w:rsid w:val="007556E5"/>
    <w:rsid w:val="00761DDD"/>
    <w:rsid w:val="00770A83"/>
    <w:rsid w:val="00770D56"/>
    <w:rsid w:val="00772B32"/>
    <w:rsid w:val="00773F47"/>
    <w:rsid w:val="00776F55"/>
    <w:rsid w:val="00785861"/>
    <w:rsid w:val="00795072"/>
    <w:rsid w:val="007A2409"/>
    <w:rsid w:val="007B530B"/>
    <w:rsid w:val="007C0B57"/>
    <w:rsid w:val="007C23DF"/>
    <w:rsid w:val="007C576E"/>
    <w:rsid w:val="007C7380"/>
    <w:rsid w:val="007D5C12"/>
    <w:rsid w:val="007F0D43"/>
    <w:rsid w:val="00801C86"/>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A66FE"/>
    <w:rsid w:val="008C0658"/>
    <w:rsid w:val="008C175D"/>
    <w:rsid w:val="008C1902"/>
    <w:rsid w:val="008C1E64"/>
    <w:rsid w:val="008D0F99"/>
    <w:rsid w:val="008F3CC7"/>
    <w:rsid w:val="008F5919"/>
    <w:rsid w:val="00902639"/>
    <w:rsid w:val="00912A74"/>
    <w:rsid w:val="00912B7D"/>
    <w:rsid w:val="009133EB"/>
    <w:rsid w:val="00915A9A"/>
    <w:rsid w:val="0092314E"/>
    <w:rsid w:val="00926851"/>
    <w:rsid w:val="009278C6"/>
    <w:rsid w:val="00934FB3"/>
    <w:rsid w:val="00937042"/>
    <w:rsid w:val="00937535"/>
    <w:rsid w:val="00937B5A"/>
    <w:rsid w:val="00940E41"/>
    <w:rsid w:val="00941D3D"/>
    <w:rsid w:val="0094478D"/>
    <w:rsid w:val="0096501E"/>
    <w:rsid w:val="009659E4"/>
    <w:rsid w:val="00977C0A"/>
    <w:rsid w:val="009A74F9"/>
    <w:rsid w:val="009B6AAE"/>
    <w:rsid w:val="009C14E0"/>
    <w:rsid w:val="009C48C6"/>
    <w:rsid w:val="009E304A"/>
    <w:rsid w:val="009E71BA"/>
    <w:rsid w:val="00A04B0A"/>
    <w:rsid w:val="00A0614E"/>
    <w:rsid w:val="00A17AD9"/>
    <w:rsid w:val="00A25067"/>
    <w:rsid w:val="00A45DF7"/>
    <w:rsid w:val="00A47A9F"/>
    <w:rsid w:val="00A56B8B"/>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E26BE"/>
    <w:rsid w:val="00AE2CFC"/>
    <w:rsid w:val="00AE4629"/>
    <w:rsid w:val="00B11896"/>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3CD1"/>
    <w:rsid w:val="00CA60B9"/>
    <w:rsid w:val="00CB0078"/>
    <w:rsid w:val="00CB2678"/>
    <w:rsid w:val="00CB31FC"/>
    <w:rsid w:val="00CB4111"/>
    <w:rsid w:val="00CC2CFA"/>
    <w:rsid w:val="00CC5D2A"/>
    <w:rsid w:val="00CF13BB"/>
    <w:rsid w:val="00CF1CE7"/>
    <w:rsid w:val="00CF2530"/>
    <w:rsid w:val="00CF35BF"/>
    <w:rsid w:val="00D00023"/>
    <w:rsid w:val="00D00FAE"/>
    <w:rsid w:val="00D10E1F"/>
    <w:rsid w:val="00D12616"/>
    <w:rsid w:val="00D22094"/>
    <w:rsid w:val="00D2391B"/>
    <w:rsid w:val="00D2699F"/>
    <w:rsid w:val="00D319C9"/>
    <w:rsid w:val="00D50FCF"/>
    <w:rsid w:val="00D537F7"/>
    <w:rsid w:val="00D55758"/>
    <w:rsid w:val="00D61193"/>
    <w:rsid w:val="00D6784C"/>
    <w:rsid w:val="00D7319C"/>
    <w:rsid w:val="00D80971"/>
    <w:rsid w:val="00D85D37"/>
    <w:rsid w:val="00D866DF"/>
    <w:rsid w:val="00D8775E"/>
    <w:rsid w:val="00D87E93"/>
    <w:rsid w:val="00D933C7"/>
    <w:rsid w:val="00D93C31"/>
    <w:rsid w:val="00DC0646"/>
    <w:rsid w:val="00DC50D4"/>
    <w:rsid w:val="00DE446D"/>
    <w:rsid w:val="00DE499F"/>
    <w:rsid w:val="00DE6FAF"/>
    <w:rsid w:val="00E00354"/>
    <w:rsid w:val="00E041FD"/>
    <w:rsid w:val="00E04449"/>
    <w:rsid w:val="00E235D6"/>
    <w:rsid w:val="00E34635"/>
    <w:rsid w:val="00E376BD"/>
    <w:rsid w:val="00E37889"/>
    <w:rsid w:val="00E458B8"/>
    <w:rsid w:val="00E4755A"/>
    <w:rsid w:val="00E52799"/>
    <w:rsid w:val="00E5793A"/>
    <w:rsid w:val="00E57A6E"/>
    <w:rsid w:val="00E72B50"/>
    <w:rsid w:val="00E72B51"/>
    <w:rsid w:val="00E740EA"/>
    <w:rsid w:val="00E75EDF"/>
    <w:rsid w:val="00E76A44"/>
    <w:rsid w:val="00E86EE5"/>
    <w:rsid w:val="00E973B9"/>
    <w:rsid w:val="00EA17D1"/>
    <w:rsid w:val="00EA573B"/>
    <w:rsid w:val="00EC0618"/>
    <w:rsid w:val="00EC761D"/>
    <w:rsid w:val="00EE08B7"/>
    <w:rsid w:val="00EE410D"/>
    <w:rsid w:val="00EF57A6"/>
    <w:rsid w:val="00F03691"/>
    <w:rsid w:val="00F11804"/>
    <w:rsid w:val="00F150B1"/>
    <w:rsid w:val="00F16756"/>
    <w:rsid w:val="00F34CDA"/>
    <w:rsid w:val="00F4138C"/>
    <w:rsid w:val="00F439A1"/>
    <w:rsid w:val="00F54C43"/>
    <w:rsid w:val="00F6771E"/>
    <w:rsid w:val="00F7359A"/>
    <w:rsid w:val="00F74932"/>
    <w:rsid w:val="00F75660"/>
    <w:rsid w:val="00F96FE6"/>
    <w:rsid w:val="00FA37D5"/>
    <w:rsid w:val="00FB6A32"/>
    <w:rsid w:val="00FC5C23"/>
    <w:rsid w:val="00FC686E"/>
    <w:rsid w:val="00FC7CEF"/>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0"/>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5208D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208DF"/>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0"/>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Revision">
    <w:name w:val="Revision"/>
    <w:hidden/>
    <w:uiPriority w:val="71"/>
    <w:semiHidden/>
    <w:rsid w:val="00FC7CEF"/>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cialwork.mcmaster.ca/documents/confidentiality-agreement-3d-4d-2020.docx/view" TargetMode="External"/><Relationship Id="rId18" Type="http://schemas.openxmlformats.org/officeDocument/2006/relationships/hyperlink" Target="mailto:vengris@mcmaster.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millet@mcmaster.ca" TargetMode="External"/><Relationship Id="rId2" Type="http://schemas.openxmlformats.org/officeDocument/2006/relationships/numbering" Target="numbering.xml"/><Relationship Id="rId16" Type="http://schemas.openxmlformats.org/officeDocument/2006/relationships/hyperlink" Target="https://socialwork.mcmaster.ca/resources/undergraduate-resources/policy-on-extensions-and-incompletes-november-2019.docx/view" TargetMode="External"/><Relationship Id="rId20" Type="http://schemas.openxmlformats.org/officeDocument/2006/relationships/hyperlink" Target="https://doi-org.libaccess.lib.mcmaster.ca/10.1016/j.childyouth.2018.08.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engris@mcmaster.ca" TargetMode="External"/><Relationship Id="rId23" Type="http://schemas.openxmlformats.org/officeDocument/2006/relationships/fontTable" Target="fontTable.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doi.org/10.1016/j.childyouth.2018.08.030" TargetMode="External"/><Relationship Id="rId4" Type="http://schemas.openxmlformats.org/officeDocument/2006/relationships/settings" Target="settings.xml"/><Relationship Id="rId9" Type="http://schemas.openxmlformats.org/officeDocument/2006/relationships/hyperlink" Target="mailto:dumbrill@mcmaster.ca" TargetMode="External"/><Relationship Id="rId14" Type="http://schemas.openxmlformats.org/officeDocument/2006/relationships/hyperlink" Target="mailto:millet@mcmaster.c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10</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23754</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2022-12-12T14:27:00Z</dcterms:created>
  <dcterms:modified xsi:type="dcterms:W3CDTF">2022-12-12T14:27:00Z</dcterms:modified>
  <cp:category/>
</cp:coreProperties>
</file>